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5F0B3" w14:textId="77777777" w:rsidR="006C6B3F" w:rsidRPr="006C6B3F" w:rsidRDefault="006C6B3F" w:rsidP="006C6B3F">
      <w:pPr>
        <w:keepNext/>
        <w:spacing w:before="120" w:after="120"/>
        <w:jc w:val="right"/>
        <w:rPr>
          <w:b/>
          <w:lang w:eastAsia="ru-RU"/>
        </w:rPr>
      </w:pPr>
      <w:bookmarkStart w:id="0" w:name="_GoBack"/>
      <w:bookmarkEnd w:id="0"/>
      <w:proofErr w:type="spellStart"/>
      <w:r w:rsidRPr="006C6B3F">
        <w:rPr>
          <w:b/>
          <w:lang w:eastAsia="ru-RU"/>
        </w:rPr>
        <w:t>проєкт</w:t>
      </w:r>
      <w:proofErr w:type="spellEnd"/>
    </w:p>
    <w:p w14:paraId="6BFFDB24" w14:textId="77777777" w:rsidR="00F02282" w:rsidRPr="00621130" w:rsidRDefault="00F02282" w:rsidP="009241D2">
      <w:pPr>
        <w:keepNext/>
        <w:spacing w:after="120"/>
        <w:jc w:val="center"/>
        <w:rPr>
          <w:rFonts w:eastAsia="Times New Roman" w:cs="Times New Roman"/>
          <w:i/>
          <w:sz w:val="24"/>
          <w:szCs w:val="24"/>
          <w:lang w:eastAsia="ru-RU"/>
        </w:rPr>
      </w:pPr>
      <w:r w:rsidRPr="00621130">
        <w:rPr>
          <w:rFonts w:eastAsia="Times New Roman" w:cs="Times New Roman"/>
          <w:noProof/>
          <w:sz w:val="24"/>
          <w:szCs w:val="24"/>
          <w:lang w:eastAsia="uk-UA"/>
        </w:rPr>
        <w:drawing>
          <wp:inline distT="0" distB="0" distL="0" distR="0" wp14:anchorId="1E41089F" wp14:editId="3FF48D36">
            <wp:extent cx="495300" cy="666750"/>
            <wp:effectExtent l="0" t="0" r="0" b="0"/>
            <wp:docPr id="1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a:ln>
                      <a:noFill/>
                    </a:ln>
                  </pic:spPr>
                </pic:pic>
              </a:graphicData>
            </a:graphic>
          </wp:inline>
        </w:drawing>
      </w:r>
    </w:p>
    <w:p w14:paraId="5186E54B" w14:textId="77777777" w:rsidR="00F02282" w:rsidRPr="00621130" w:rsidRDefault="00F02282" w:rsidP="009241D2">
      <w:pPr>
        <w:keepNext/>
        <w:spacing w:before="120" w:after="120"/>
        <w:jc w:val="center"/>
        <w:rPr>
          <w:rFonts w:eastAsia="Times New Roman" w:cs="Times New Roman"/>
          <w:b/>
          <w:szCs w:val="28"/>
          <w:lang w:eastAsia="ru-RU"/>
        </w:rPr>
      </w:pPr>
      <w:r w:rsidRPr="00621130">
        <w:rPr>
          <w:rFonts w:eastAsia="Times New Roman" w:cs="Times New Roman"/>
          <w:b/>
          <w:szCs w:val="28"/>
          <w:lang w:eastAsia="ru-RU"/>
        </w:rPr>
        <w:t>НАЦІОНАЛЬНА КОМІСІЯ З ЦІННИХ ПАПЕРІВ ТА ФОНДОВОГО РИНКУ</w:t>
      </w:r>
    </w:p>
    <w:p w14:paraId="3F1759C5" w14:textId="77777777" w:rsidR="00F02282" w:rsidRPr="00621130" w:rsidRDefault="00F02282" w:rsidP="009241D2">
      <w:pPr>
        <w:keepNext/>
        <w:tabs>
          <w:tab w:val="left" w:pos="993"/>
        </w:tabs>
        <w:spacing w:before="120" w:after="120"/>
        <w:ind w:left="567"/>
        <w:jc w:val="center"/>
        <w:rPr>
          <w:rFonts w:eastAsia="Times New Roman" w:cs="Times New Roman"/>
          <w:sz w:val="24"/>
          <w:szCs w:val="24"/>
          <w:lang w:eastAsia="ru-RU"/>
        </w:rPr>
      </w:pPr>
    </w:p>
    <w:p w14:paraId="7DDBA724" w14:textId="77777777" w:rsidR="00F02282" w:rsidRPr="00621130" w:rsidRDefault="00F02282" w:rsidP="00F02282">
      <w:pPr>
        <w:keepNext/>
        <w:spacing w:before="120" w:after="120"/>
        <w:jc w:val="center"/>
        <w:rPr>
          <w:rFonts w:eastAsia="Times New Roman" w:cs="Times New Roman"/>
          <w:b/>
          <w:caps/>
          <w:spacing w:val="100"/>
          <w:szCs w:val="28"/>
          <w:lang w:eastAsia="ru-RU"/>
        </w:rPr>
      </w:pPr>
      <w:r w:rsidRPr="00621130">
        <w:rPr>
          <w:rFonts w:eastAsia="Times New Roman" w:cs="Times New Roman"/>
          <w:b/>
          <w:caps/>
          <w:spacing w:val="100"/>
          <w:szCs w:val="28"/>
          <w:lang w:eastAsia="ru-RU"/>
        </w:rPr>
        <w:t>РІШЕННЯ</w:t>
      </w:r>
    </w:p>
    <w:tbl>
      <w:tblPr>
        <w:tblW w:w="9570" w:type="dxa"/>
        <w:jc w:val="center"/>
        <w:tblLayout w:type="fixed"/>
        <w:tblLook w:val="04A0" w:firstRow="1" w:lastRow="0" w:firstColumn="1" w:lastColumn="0" w:noHBand="0" w:noVBand="1"/>
      </w:tblPr>
      <w:tblGrid>
        <w:gridCol w:w="3622"/>
        <w:gridCol w:w="2758"/>
        <w:gridCol w:w="3190"/>
      </w:tblGrid>
      <w:tr w:rsidR="006C6B3F" w:rsidRPr="00D224B1" w14:paraId="205CD10E" w14:textId="77777777" w:rsidTr="009241D2">
        <w:trPr>
          <w:trHeight w:val="620"/>
          <w:jc w:val="center"/>
        </w:trPr>
        <w:tc>
          <w:tcPr>
            <w:tcW w:w="3622" w:type="dxa"/>
            <w:hideMark/>
          </w:tcPr>
          <w:p w14:paraId="6EA80257" w14:textId="77777777" w:rsidR="006C6B3F" w:rsidRPr="00370028" w:rsidRDefault="006C6B3F" w:rsidP="006C6B3F">
            <w:pPr>
              <w:spacing w:before="120"/>
              <w:rPr>
                <w:b/>
                <w:szCs w:val="28"/>
                <w:lang w:eastAsia="ru-RU"/>
              </w:rPr>
            </w:pPr>
            <w:r>
              <w:rPr>
                <w:szCs w:val="28"/>
                <w:lang w:eastAsia="ru-RU"/>
              </w:rPr>
              <w:t>____________</w:t>
            </w:r>
            <w:r w:rsidRPr="004B70FC">
              <w:rPr>
                <w:szCs w:val="28"/>
                <w:lang w:eastAsia="ru-RU"/>
              </w:rPr>
              <w:t xml:space="preserve"> 202</w:t>
            </w:r>
            <w:r>
              <w:rPr>
                <w:szCs w:val="28"/>
                <w:lang w:eastAsia="ru-RU"/>
              </w:rPr>
              <w:t>2</w:t>
            </w:r>
            <w:r w:rsidRPr="004B70FC">
              <w:rPr>
                <w:szCs w:val="28"/>
                <w:lang w:eastAsia="ru-RU"/>
              </w:rPr>
              <w:t xml:space="preserve"> р</w:t>
            </w:r>
            <w:r>
              <w:rPr>
                <w:szCs w:val="28"/>
                <w:lang w:eastAsia="ru-RU"/>
              </w:rPr>
              <w:t>.</w:t>
            </w:r>
          </w:p>
        </w:tc>
        <w:tc>
          <w:tcPr>
            <w:tcW w:w="2758" w:type="dxa"/>
            <w:hideMark/>
          </w:tcPr>
          <w:p w14:paraId="3E6EC3F5" w14:textId="77777777" w:rsidR="006C6B3F" w:rsidRPr="00370028" w:rsidRDefault="006C6B3F" w:rsidP="006C6B3F">
            <w:pPr>
              <w:spacing w:before="120"/>
              <w:ind w:left="-188"/>
              <w:jc w:val="center"/>
              <w:rPr>
                <w:b/>
                <w:szCs w:val="28"/>
                <w:lang w:eastAsia="ru-RU"/>
              </w:rPr>
            </w:pPr>
            <w:r w:rsidRPr="00370028">
              <w:rPr>
                <w:szCs w:val="28"/>
                <w:lang w:eastAsia="ru-RU"/>
              </w:rPr>
              <w:t>Київ</w:t>
            </w:r>
          </w:p>
        </w:tc>
        <w:tc>
          <w:tcPr>
            <w:tcW w:w="3190" w:type="dxa"/>
            <w:hideMark/>
          </w:tcPr>
          <w:p w14:paraId="3A606DB0" w14:textId="77777777" w:rsidR="006C6B3F" w:rsidRPr="00370028" w:rsidRDefault="006C6B3F" w:rsidP="006C6B3F">
            <w:pPr>
              <w:spacing w:before="120"/>
              <w:ind w:firstLine="567"/>
              <w:rPr>
                <w:b/>
                <w:szCs w:val="28"/>
                <w:lang w:eastAsia="ru-RU"/>
              </w:rPr>
            </w:pPr>
            <w:r w:rsidRPr="00370028">
              <w:rPr>
                <w:szCs w:val="28"/>
                <w:lang w:eastAsia="ru-RU"/>
              </w:rPr>
              <w:t xml:space="preserve">№ </w:t>
            </w:r>
            <w:r>
              <w:rPr>
                <w:szCs w:val="28"/>
                <w:lang w:eastAsia="ru-RU"/>
              </w:rPr>
              <w:t>__________</w:t>
            </w:r>
          </w:p>
        </w:tc>
      </w:tr>
    </w:tbl>
    <w:p w14:paraId="23CCD0F1" w14:textId="77777777" w:rsidR="009F1C27" w:rsidRPr="00893D80" w:rsidRDefault="009F1C27" w:rsidP="009F1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Cs/>
          <w:szCs w:val="28"/>
          <w:lang w:eastAsia="uk-UA"/>
        </w:rPr>
      </w:pPr>
    </w:p>
    <w:p w14:paraId="037872A4" w14:textId="77777777" w:rsidR="009F1C27" w:rsidRDefault="009F1C27" w:rsidP="009F1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Cs/>
          <w:szCs w:val="28"/>
          <w:lang w:eastAsia="uk-UA"/>
        </w:rPr>
      </w:pPr>
    </w:p>
    <w:p w14:paraId="3ED29CD3" w14:textId="77777777" w:rsidR="00F02282" w:rsidRPr="00893D80" w:rsidRDefault="00F02282" w:rsidP="009F1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Cs/>
          <w:szCs w:val="28"/>
          <w:lang w:eastAsia="uk-UA"/>
        </w:rPr>
      </w:pPr>
    </w:p>
    <w:p w14:paraId="30D71AAD" w14:textId="77777777" w:rsidR="009F1C27" w:rsidRPr="00C26F27" w:rsidRDefault="00636FCE" w:rsidP="00F02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03"/>
        <w:jc w:val="both"/>
        <w:rPr>
          <w:rFonts w:eastAsia="Times New Roman" w:cs="Times New Roman"/>
          <w:bCs/>
          <w:szCs w:val="28"/>
          <w:lang w:eastAsia="uk-UA"/>
        </w:rPr>
      </w:pPr>
      <w:r w:rsidRPr="00636FCE">
        <w:rPr>
          <w:rFonts w:eastAsia="Times New Roman" w:cs="Times New Roman"/>
          <w:bCs/>
          <w:szCs w:val="28"/>
          <w:lang w:eastAsia="uk-UA"/>
        </w:rPr>
        <w:t>Про затвердження Змін до Положення про провадження професійної діяльності на ринках капіталу - діяльності з управління майном для фінансування об’єктів будівництва та/або здійснення операцій з нерухомістю</w:t>
      </w:r>
    </w:p>
    <w:p w14:paraId="47273863" w14:textId="77777777" w:rsidR="009F1C27" w:rsidRPr="00C26F27" w:rsidRDefault="009F1C27" w:rsidP="00F02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103"/>
        <w:jc w:val="both"/>
        <w:rPr>
          <w:rFonts w:eastAsia="Times New Roman" w:cs="Times New Roman"/>
          <w:szCs w:val="28"/>
          <w:lang w:eastAsia="uk-UA"/>
        </w:rPr>
      </w:pPr>
      <w:r w:rsidRPr="00C26F27">
        <w:rPr>
          <w:rFonts w:eastAsia="Times New Roman" w:cs="Times New Roman"/>
          <w:bCs/>
          <w:szCs w:val="28"/>
          <w:lang w:eastAsia="uk-UA"/>
        </w:rPr>
        <w:br/>
      </w:r>
    </w:p>
    <w:p w14:paraId="46AB0A20" w14:textId="77777777" w:rsidR="009F1C27" w:rsidRPr="00C26F27" w:rsidRDefault="00636FCE" w:rsidP="00F02282">
      <w:pPr>
        <w:widowControl w:val="0"/>
        <w:tabs>
          <w:tab w:val="left" w:pos="10992"/>
          <w:tab w:val="left" w:pos="11908"/>
          <w:tab w:val="left" w:pos="12824"/>
          <w:tab w:val="left" w:pos="13740"/>
          <w:tab w:val="left" w:pos="14656"/>
        </w:tabs>
        <w:ind w:firstLine="709"/>
        <w:jc w:val="both"/>
        <w:rPr>
          <w:rFonts w:eastAsia="Times New Roman" w:cs="Times New Roman"/>
          <w:szCs w:val="28"/>
          <w:lang w:eastAsia="uk-UA"/>
        </w:rPr>
      </w:pPr>
      <w:r w:rsidRPr="00636FCE">
        <w:rPr>
          <w:rFonts w:eastAsia="Times New Roman" w:cs="Times New Roman"/>
          <w:szCs w:val="28"/>
          <w:lang w:eastAsia="uk-UA"/>
        </w:rPr>
        <w:t>Відповідно до пункту 13 частини першої статті 8 Закону України «Про державне регулювання ринків капіталу та організованих товарних ринків», частини третьої статті 4, частини першої статті 14 Закону України «Про фінансово-кредитні механізми і управління майном при будівництві житла та операціях з нерухомістю», у зв’язку з прийняттям Закону України «Про фінансові послуги та фінансові компанії», Закону України від 18 листопада 2021 року № 1909-ІХ «Про страхування», Закону України «Про гарантування речових прав на об’єкти нерухомого майна, які будуть споруджені в майбутньому», з метою удосконалення державного регулювання професійної діяльності на ринках капіталу - діяльності з управління майном для фінансування об’єктів будівництва та/або здійснення операцій з нерухомістю</w:t>
      </w:r>
    </w:p>
    <w:p w14:paraId="2AB05780" w14:textId="77777777" w:rsidR="009F1C27" w:rsidRPr="00C26F27" w:rsidRDefault="009F1C27" w:rsidP="00F02282">
      <w:pPr>
        <w:widowControl w:val="0"/>
        <w:tabs>
          <w:tab w:val="left" w:pos="10992"/>
          <w:tab w:val="left" w:pos="11908"/>
          <w:tab w:val="left" w:pos="12824"/>
          <w:tab w:val="left" w:pos="13740"/>
          <w:tab w:val="left" w:pos="14656"/>
        </w:tabs>
        <w:ind w:firstLine="709"/>
        <w:jc w:val="both"/>
        <w:rPr>
          <w:rFonts w:eastAsia="Times New Roman" w:cs="Times New Roman"/>
          <w:szCs w:val="28"/>
          <w:lang w:eastAsia="uk-UA"/>
        </w:rPr>
      </w:pPr>
    </w:p>
    <w:p w14:paraId="4A19963A" w14:textId="77777777" w:rsidR="009F1C27" w:rsidRPr="00C26F27" w:rsidRDefault="009F1C27" w:rsidP="00D0573A">
      <w:pPr>
        <w:widowControl w:val="0"/>
        <w:tabs>
          <w:tab w:val="left" w:pos="10992"/>
          <w:tab w:val="left" w:pos="11908"/>
          <w:tab w:val="left" w:pos="12824"/>
          <w:tab w:val="left" w:pos="13740"/>
          <w:tab w:val="left" w:pos="14656"/>
        </w:tabs>
        <w:ind w:firstLine="709"/>
        <w:jc w:val="center"/>
        <w:rPr>
          <w:rFonts w:eastAsia="Times New Roman" w:cs="Times New Roman"/>
          <w:szCs w:val="28"/>
          <w:lang w:eastAsia="uk-UA"/>
        </w:rPr>
      </w:pPr>
      <w:r w:rsidRPr="00C26F27">
        <w:rPr>
          <w:rFonts w:eastAsia="Times New Roman" w:cs="Times New Roman"/>
          <w:szCs w:val="28"/>
          <w:lang w:eastAsia="uk-UA"/>
        </w:rPr>
        <w:t>Національна комісія з цінних паперів та фондового ринку</w:t>
      </w:r>
    </w:p>
    <w:p w14:paraId="52A508E9" w14:textId="77777777" w:rsidR="009F1C27" w:rsidRPr="00C26F27" w:rsidRDefault="009F1C27" w:rsidP="00D0573A">
      <w:pPr>
        <w:widowControl w:val="0"/>
        <w:tabs>
          <w:tab w:val="left" w:pos="10992"/>
          <w:tab w:val="left" w:pos="11908"/>
          <w:tab w:val="left" w:pos="12824"/>
          <w:tab w:val="left" w:pos="13740"/>
          <w:tab w:val="left" w:pos="14656"/>
        </w:tabs>
        <w:ind w:firstLine="709"/>
        <w:jc w:val="center"/>
        <w:rPr>
          <w:rFonts w:eastAsia="Times New Roman" w:cs="Times New Roman"/>
          <w:szCs w:val="28"/>
          <w:lang w:eastAsia="uk-UA"/>
        </w:rPr>
      </w:pPr>
    </w:p>
    <w:p w14:paraId="2053A452" w14:textId="77777777" w:rsidR="009F1C27" w:rsidRPr="00C26F27" w:rsidRDefault="009F1C27" w:rsidP="00D0573A">
      <w:pPr>
        <w:widowControl w:val="0"/>
        <w:tabs>
          <w:tab w:val="left" w:pos="10992"/>
          <w:tab w:val="left" w:pos="11908"/>
          <w:tab w:val="left" w:pos="12824"/>
          <w:tab w:val="left" w:pos="13740"/>
          <w:tab w:val="left" w:pos="14656"/>
        </w:tabs>
        <w:ind w:firstLine="709"/>
        <w:jc w:val="center"/>
        <w:rPr>
          <w:rFonts w:eastAsia="Times New Roman" w:cs="Times New Roman"/>
          <w:b/>
          <w:szCs w:val="28"/>
          <w:lang w:eastAsia="uk-UA"/>
        </w:rPr>
      </w:pPr>
      <w:r w:rsidRPr="00C26F27">
        <w:rPr>
          <w:rFonts w:eastAsia="Times New Roman" w:cs="Times New Roman"/>
          <w:b/>
          <w:szCs w:val="28"/>
          <w:lang w:eastAsia="uk-UA"/>
        </w:rPr>
        <w:t>ВИРІШИЛА:</w:t>
      </w:r>
    </w:p>
    <w:p w14:paraId="43D390D1" w14:textId="77777777" w:rsidR="009F1C27" w:rsidRPr="00C26F27" w:rsidRDefault="009F1C27" w:rsidP="00F02282">
      <w:pPr>
        <w:widowControl w:val="0"/>
        <w:tabs>
          <w:tab w:val="left" w:pos="10992"/>
          <w:tab w:val="left" w:pos="11908"/>
          <w:tab w:val="left" w:pos="12824"/>
          <w:tab w:val="left" w:pos="13740"/>
          <w:tab w:val="left" w:pos="14656"/>
        </w:tabs>
        <w:ind w:firstLine="709"/>
        <w:rPr>
          <w:rFonts w:eastAsia="Times New Roman" w:cs="Times New Roman"/>
          <w:szCs w:val="28"/>
          <w:lang w:eastAsia="uk-UA"/>
        </w:rPr>
      </w:pPr>
    </w:p>
    <w:p w14:paraId="26677027" w14:textId="77777777" w:rsidR="00636FCE" w:rsidRPr="00636FCE" w:rsidRDefault="00636FCE" w:rsidP="00636FCE">
      <w:pPr>
        <w:widowControl w:val="0"/>
        <w:tabs>
          <w:tab w:val="left" w:pos="10992"/>
          <w:tab w:val="left" w:pos="11908"/>
          <w:tab w:val="left" w:pos="12824"/>
          <w:tab w:val="left" w:pos="13740"/>
          <w:tab w:val="left" w:pos="14656"/>
        </w:tabs>
        <w:ind w:firstLine="709"/>
        <w:jc w:val="both"/>
        <w:rPr>
          <w:rFonts w:eastAsia="Times New Roman" w:cs="Times New Roman"/>
          <w:szCs w:val="28"/>
          <w:lang w:eastAsia="uk-UA"/>
        </w:rPr>
      </w:pPr>
      <w:r w:rsidRPr="00636FCE">
        <w:rPr>
          <w:rFonts w:eastAsia="Times New Roman" w:cs="Times New Roman"/>
          <w:szCs w:val="28"/>
          <w:lang w:eastAsia="uk-UA"/>
        </w:rPr>
        <w:t>1. Затвердити Зміни до Положення про провадження професійної діяльності на ринках капіталу - діяльності з управління майном для фінансування об’єктів будівництва та/або здійснення операцій з нерухомістю, затвердженого рішенням Національної комісії з цінних паперів та фондового ринку від 13 травня 2021 року №</w:t>
      </w:r>
      <w:r>
        <w:rPr>
          <w:rFonts w:eastAsia="Times New Roman" w:cs="Times New Roman"/>
          <w:szCs w:val="28"/>
          <w:lang w:eastAsia="uk-UA"/>
        </w:rPr>
        <w:t> </w:t>
      </w:r>
      <w:r w:rsidRPr="00636FCE">
        <w:rPr>
          <w:rFonts w:eastAsia="Times New Roman" w:cs="Times New Roman"/>
          <w:szCs w:val="28"/>
          <w:lang w:eastAsia="uk-UA"/>
        </w:rPr>
        <w:t>274, зареєстрованого в Міністерстві юстиції України 04 червня 2021 року за №</w:t>
      </w:r>
      <w:r>
        <w:rPr>
          <w:rFonts w:eastAsia="Times New Roman" w:cs="Times New Roman"/>
          <w:szCs w:val="28"/>
          <w:lang w:eastAsia="uk-UA"/>
        </w:rPr>
        <w:t> </w:t>
      </w:r>
      <w:r w:rsidRPr="00636FCE">
        <w:rPr>
          <w:rFonts w:eastAsia="Times New Roman" w:cs="Times New Roman"/>
          <w:szCs w:val="28"/>
          <w:lang w:eastAsia="uk-UA"/>
        </w:rPr>
        <w:t>751/36373 (далі – Зміни), що додаються.</w:t>
      </w:r>
    </w:p>
    <w:p w14:paraId="694653EB" w14:textId="77777777" w:rsidR="00636FCE" w:rsidRPr="00636FCE" w:rsidRDefault="00636FCE" w:rsidP="00636FCE">
      <w:pPr>
        <w:widowControl w:val="0"/>
        <w:tabs>
          <w:tab w:val="left" w:pos="10992"/>
          <w:tab w:val="left" w:pos="11908"/>
          <w:tab w:val="left" w:pos="12824"/>
          <w:tab w:val="left" w:pos="13740"/>
          <w:tab w:val="left" w:pos="14656"/>
        </w:tabs>
        <w:ind w:firstLine="709"/>
        <w:jc w:val="both"/>
        <w:rPr>
          <w:rFonts w:eastAsia="Times New Roman" w:cs="Times New Roman"/>
          <w:szCs w:val="28"/>
          <w:lang w:eastAsia="uk-UA"/>
        </w:rPr>
      </w:pPr>
    </w:p>
    <w:p w14:paraId="4A0E50B6" w14:textId="77777777" w:rsidR="00636FCE" w:rsidRPr="00636FCE" w:rsidRDefault="00636FCE" w:rsidP="00636FCE">
      <w:pPr>
        <w:widowControl w:val="0"/>
        <w:tabs>
          <w:tab w:val="left" w:pos="10992"/>
          <w:tab w:val="left" w:pos="11908"/>
          <w:tab w:val="left" w:pos="12824"/>
          <w:tab w:val="left" w:pos="13740"/>
          <w:tab w:val="left" w:pos="14656"/>
        </w:tabs>
        <w:ind w:firstLine="709"/>
        <w:jc w:val="both"/>
        <w:rPr>
          <w:rFonts w:eastAsia="Times New Roman" w:cs="Times New Roman"/>
          <w:szCs w:val="28"/>
          <w:lang w:eastAsia="uk-UA"/>
        </w:rPr>
      </w:pPr>
      <w:r w:rsidRPr="00636FCE">
        <w:rPr>
          <w:rFonts w:eastAsia="Times New Roman" w:cs="Times New Roman"/>
          <w:szCs w:val="28"/>
          <w:lang w:eastAsia="uk-UA"/>
        </w:rPr>
        <w:lastRenderedPageBreak/>
        <w:t xml:space="preserve">2. Управителям, які на день набрання чинності цим рішенням здійснюють управління фондами фінансування будівництва та/або фондами операцій з нерухомістю, функціонування яких не припинено у встановленому законодавством порядку, необхідно не пізніше тридцяти днів з дня набрання чинності цим рішенням розмістити на власних </w:t>
      </w:r>
      <w:proofErr w:type="spellStart"/>
      <w:r w:rsidRPr="00636FCE">
        <w:rPr>
          <w:rFonts w:eastAsia="Times New Roman" w:cs="Times New Roman"/>
          <w:szCs w:val="28"/>
          <w:lang w:eastAsia="uk-UA"/>
        </w:rPr>
        <w:t>вебсайтах</w:t>
      </w:r>
      <w:proofErr w:type="spellEnd"/>
      <w:r w:rsidRPr="00636FCE">
        <w:rPr>
          <w:rFonts w:eastAsia="Times New Roman" w:cs="Times New Roman"/>
          <w:szCs w:val="28"/>
          <w:lang w:eastAsia="uk-UA"/>
        </w:rPr>
        <w:t xml:space="preserve"> інформацію, визначену у пункті 9 розділу ІІ Положення про провадження професійної діяльності на ринках капіталу - діяльності з управління майном для фінансування об’єктів будівництва та/або здійснення операцій з нерухомістю, затвердженого рішенням Національної комісії з цінних паперів та фондового ринку від 13 травня 2021 року № 274, зареєстрованого в Міністерстві юстиції України 04 червня 2021 року за № 751/36373.</w:t>
      </w:r>
    </w:p>
    <w:p w14:paraId="223B3700" w14:textId="77777777" w:rsidR="00636FCE" w:rsidRPr="00636FCE" w:rsidRDefault="00636FCE" w:rsidP="00636FCE">
      <w:pPr>
        <w:widowControl w:val="0"/>
        <w:tabs>
          <w:tab w:val="left" w:pos="10992"/>
          <w:tab w:val="left" w:pos="11908"/>
          <w:tab w:val="left" w:pos="12824"/>
          <w:tab w:val="left" w:pos="13740"/>
          <w:tab w:val="left" w:pos="14656"/>
        </w:tabs>
        <w:ind w:firstLine="709"/>
        <w:jc w:val="both"/>
        <w:rPr>
          <w:rFonts w:eastAsia="Times New Roman" w:cs="Times New Roman"/>
          <w:szCs w:val="28"/>
          <w:lang w:eastAsia="uk-UA"/>
        </w:rPr>
      </w:pPr>
    </w:p>
    <w:p w14:paraId="54B9CF85" w14:textId="77777777" w:rsidR="00636FCE" w:rsidRPr="00636FCE" w:rsidRDefault="00636FCE" w:rsidP="00636FCE">
      <w:pPr>
        <w:widowControl w:val="0"/>
        <w:tabs>
          <w:tab w:val="left" w:pos="10992"/>
          <w:tab w:val="left" w:pos="11908"/>
          <w:tab w:val="left" w:pos="12824"/>
          <w:tab w:val="left" w:pos="13740"/>
          <w:tab w:val="left" w:pos="14656"/>
        </w:tabs>
        <w:ind w:firstLine="709"/>
        <w:jc w:val="both"/>
        <w:rPr>
          <w:rFonts w:eastAsia="Times New Roman" w:cs="Times New Roman"/>
          <w:szCs w:val="28"/>
          <w:lang w:eastAsia="uk-UA"/>
        </w:rPr>
      </w:pPr>
      <w:r w:rsidRPr="00636FCE">
        <w:rPr>
          <w:rFonts w:eastAsia="Times New Roman" w:cs="Times New Roman"/>
          <w:szCs w:val="28"/>
          <w:lang w:eastAsia="uk-UA"/>
        </w:rPr>
        <w:t>3. Департаменту методології регулювання професійних учасників ринку цінних паперів (Курочкіна І.Ю.) забезпечити:</w:t>
      </w:r>
    </w:p>
    <w:p w14:paraId="775AF6F5" w14:textId="77777777" w:rsidR="00636FCE" w:rsidRPr="00636FCE" w:rsidRDefault="00636FCE" w:rsidP="00636FCE">
      <w:pPr>
        <w:widowControl w:val="0"/>
        <w:tabs>
          <w:tab w:val="left" w:pos="10992"/>
          <w:tab w:val="left" w:pos="11908"/>
          <w:tab w:val="left" w:pos="12824"/>
          <w:tab w:val="left" w:pos="13740"/>
          <w:tab w:val="left" w:pos="14656"/>
        </w:tabs>
        <w:ind w:firstLine="709"/>
        <w:jc w:val="both"/>
        <w:rPr>
          <w:rFonts w:eastAsia="Times New Roman" w:cs="Times New Roman"/>
          <w:szCs w:val="28"/>
          <w:lang w:eastAsia="uk-UA"/>
        </w:rPr>
      </w:pPr>
      <w:r w:rsidRPr="00636FCE">
        <w:rPr>
          <w:rFonts w:eastAsia="Times New Roman" w:cs="Times New Roman"/>
          <w:szCs w:val="28"/>
          <w:lang w:eastAsia="uk-UA"/>
        </w:rPr>
        <w:t>подання цього рішення на державну реєстрацію до Міністерства юстиції України;</w:t>
      </w:r>
    </w:p>
    <w:p w14:paraId="77C10671" w14:textId="77777777" w:rsidR="00636FCE" w:rsidRPr="005A2CE3" w:rsidRDefault="00636FCE" w:rsidP="00636FCE">
      <w:pPr>
        <w:widowControl w:val="0"/>
        <w:tabs>
          <w:tab w:val="left" w:pos="10992"/>
          <w:tab w:val="left" w:pos="11908"/>
          <w:tab w:val="left" w:pos="12824"/>
          <w:tab w:val="left" w:pos="13740"/>
          <w:tab w:val="left" w:pos="14656"/>
        </w:tabs>
        <w:ind w:firstLine="709"/>
        <w:jc w:val="both"/>
        <w:rPr>
          <w:rFonts w:eastAsia="Times New Roman" w:cs="Times New Roman"/>
          <w:szCs w:val="28"/>
          <w:lang w:eastAsia="uk-UA"/>
        </w:rPr>
      </w:pPr>
      <w:r w:rsidRPr="005A2CE3">
        <w:rPr>
          <w:rFonts w:eastAsia="Times New Roman" w:cs="Times New Roman"/>
          <w:szCs w:val="28"/>
          <w:lang w:eastAsia="uk-UA"/>
        </w:rPr>
        <w:t xml:space="preserve">оприлюднення цього рішення на офіційному </w:t>
      </w:r>
      <w:proofErr w:type="spellStart"/>
      <w:r w:rsidRPr="005A2CE3">
        <w:rPr>
          <w:rFonts w:eastAsia="Times New Roman" w:cs="Times New Roman"/>
          <w:szCs w:val="28"/>
          <w:lang w:eastAsia="uk-UA"/>
        </w:rPr>
        <w:t>вебсайті</w:t>
      </w:r>
      <w:proofErr w:type="spellEnd"/>
      <w:r w:rsidRPr="005A2CE3">
        <w:rPr>
          <w:rFonts w:eastAsia="Times New Roman" w:cs="Times New Roman"/>
          <w:szCs w:val="28"/>
          <w:lang w:eastAsia="uk-UA"/>
        </w:rPr>
        <w:t xml:space="preserve"> Національної комісії з цінних паперів та фондового ринку.</w:t>
      </w:r>
    </w:p>
    <w:p w14:paraId="43211D8E" w14:textId="77777777" w:rsidR="00636FCE" w:rsidRPr="005A2CE3" w:rsidRDefault="00636FCE" w:rsidP="00636FCE">
      <w:pPr>
        <w:widowControl w:val="0"/>
        <w:tabs>
          <w:tab w:val="left" w:pos="10992"/>
          <w:tab w:val="left" w:pos="11908"/>
          <w:tab w:val="left" w:pos="12824"/>
          <w:tab w:val="left" w:pos="13740"/>
          <w:tab w:val="left" w:pos="14656"/>
        </w:tabs>
        <w:ind w:firstLine="709"/>
        <w:jc w:val="both"/>
        <w:rPr>
          <w:rFonts w:eastAsia="Times New Roman" w:cs="Times New Roman"/>
          <w:szCs w:val="28"/>
          <w:lang w:eastAsia="uk-UA"/>
        </w:rPr>
      </w:pPr>
    </w:p>
    <w:p w14:paraId="687797D7" w14:textId="77777777" w:rsidR="00636FCE" w:rsidRPr="005A2CE3" w:rsidRDefault="00636FCE" w:rsidP="00636FCE">
      <w:pPr>
        <w:widowControl w:val="0"/>
        <w:tabs>
          <w:tab w:val="left" w:pos="10992"/>
          <w:tab w:val="left" w:pos="11908"/>
          <w:tab w:val="left" w:pos="12824"/>
          <w:tab w:val="left" w:pos="13740"/>
          <w:tab w:val="left" w:pos="14656"/>
        </w:tabs>
        <w:ind w:firstLine="709"/>
        <w:jc w:val="both"/>
        <w:rPr>
          <w:rFonts w:eastAsia="Times New Roman" w:cs="Times New Roman"/>
          <w:szCs w:val="28"/>
          <w:lang w:eastAsia="uk-UA"/>
        </w:rPr>
      </w:pPr>
      <w:r w:rsidRPr="005A2CE3">
        <w:rPr>
          <w:rFonts w:eastAsia="Times New Roman" w:cs="Times New Roman"/>
          <w:szCs w:val="28"/>
          <w:lang w:eastAsia="uk-UA"/>
        </w:rPr>
        <w:t xml:space="preserve">4. </w:t>
      </w:r>
      <w:r w:rsidR="005761EA" w:rsidRPr="005761EA">
        <w:rPr>
          <w:rFonts w:eastAsia="Times New Roman" w:cs="Times New Roman"/>
          <w:szCs w:val="28"/>
          <w:lang w:eastAsia="uk-UA"/>
        </w:rPr>
        <w:t>Це рішення набирає чинності з дня його офіційного опублікування, крім абзацу третього підпункту 1, підпункту 6 пункту 4, пункту 9, підпункту 9 пункту 10 Змін, затверджених цим рішенням, які набирають чинності з 01 січня 2024 року</w:t>
      </w:r>
      <w:r w:rsidRPr="005A2CE3">
        <w:rPr>
          <w:rFonts w:eastAsia="Times New Roman" w:cs="Times New Roman"/>
          <w:szCs w:val="28"/>
          <w:lang w:eastAsia="uk-UA"/>
        </w:rPr>
        <w:t>.</w:t>
      </w:r>
    </w:p>
    <w:p w14:paraId="4F090957" w14:textId="77777777" w:rsidR="00636FCE" w:rsidRPr="005A2CE3" w:rsidRDefault="00636FCE" w:rsidP="00636FCE">
      <w:pPr>
        <w:widowControl w:val="0"/>
        <w:tabs>
          <w:tab w:val="left" w:pos="10992"/>
          <w:tab w:val="left" w:pos="11908"/>
          <w:tab w:val="left" w:pos="12824"/>
          <w:tab w:val="left" w:pos="13740"/>
          <w:tab w:val="left" w:pos="14656"/>
        </w:tabs>
        <w:ind w:firstLine="709"/>
        <w:jc w:val="both"/>
        <w:rPr>
          <w:rFonts w:eastAsia="Times New Roman" w:cs="Times New Roman"/>
          <w:szCs w:val="28"/>
          <w:lang w:eastAsia="uk-UA"/>
        </w:rPr>
      </w:pPr>
    </w:p>
    <w:p w14:paraId="28B84093" w14:textId="77777777" w:rsidR="009F1C27" w:rsidRPr="00893D80" w:rsidRDefault="00636FCE" w:rsidP="00636FCE">
      <w:pPr>
        <w:widowControl w:val="0"/>
        <w:tabs>
          <w:tab w:val="left" w:pos="10992"/>
          <w:tab w:val="left" w:pos="11908"/>
          <w:tab w:val="left" w:pos="12824"/>
          <w:tab w:val="left" w:pos="13740"/>
          <w:tab w:val="left" w:pos="14656"/>
        </w:tabs>
        <w:ind w:firstLine="709"/>
        <w:jc w:val="both"/>
        <w:rPr>
          <w:rFonts w:eastAsia="Times New Roman" w:cs="Times New Roman"/>
          <w:szCs w:val="28"/>
          <w:lang w:eastAsia="uk-UA"/>
        </w:rPr>
      </w:pPr>
      <w:r w:rsidRPr="005A2CE3">
        <w:rPr>
          <w:rFonts w:eastAsia="Times New Roman" w:cs="Times New Roman"/>
          <w:szCs w:val="28"/>
          <w:lang w:eastAsia="uk-UA"/>
        </w:rPr>
        <w:t>5. Контроль за виконанням цього рішення покласти на члена Національної комісії з цінних паперів</w:t>
      </w:r>
      <w:r w:rsidRPr="00636FCE">
        <w:rPr>
          <w:rFonts w:eastAsia="Times New Roman" w:cs="Times New Roman"/>
          <w:szCs w:val="28"/>
          <w:lang w:eastAsia="uk-UA"/>
        </w:rPr>
        <w:t xml:space="preserve"> та фондового ринку </w:t>
      </w:r>
      <w:proofErr w:type="spellStart"/>
      <w:r w:rsidRPr="00636FCE">
        <w:rPr>
          <w:rFonts w:eastAsia="Times New Roman" w:cs="Times New Roman"/>
          <w:szCs w:val="28"/>
          <w:lang w:eastAsia="uk-UA"/>
        </w:rPr>
        <w:t>Ільіна</w:t>
      </w:r>
      <w:proofErr w:type="spellEnd"/>
      <w:r w:rsidRPr="00636FCE">
        <w:rPr>
          <w:rFonts w:eastAsia="Times New Roman" w:cs="Times New Roman"/>
          <w:szCs w:val="28"/>
          <w:lang w:eastAsia="uk-UA"/>
        </w:rPr>
        <w:t xml:space="preserve"> А.В</w:t>
      </w:r>
      <w:r w:rsidR="00F02282">
        <w:rPr>
          <w:rFonts w:eastAsia="Times New Roman" w:cs="Times New Roman"/>
          <w:szCs w:val="28"/>
          <w:lang w:eastAsia="uk-UA"/>
        </w:rPr>
        <w:t>.</w:t>
      </w:r>
    </w:p>
    <w:p w14:paraId="3F920571" w14:textId="77777777" w:rsidR="009F1C27" w:rsidRPr="00893D80" w:rsidRDefault="009F1C27" w:rsidP="00F02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8"/>
          <w:lang w:eastAsia="uk-UA"/>
        </w:rPr>
      </w:pPr>
    </w:p>
    <w:p w14:paraId="5FE7A92C" w14:textId="77777777" w:rsidR="009F1C27" w:rsidRPr="00893D80" w:rsidRDefault="009F1C27" w:rsidP="00F02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8"/>
          <w:lang w:eastAsia="uk-UA"/>
        </w:rPr>
      </w:pPr>
    </w:p>
    <w:p w14:paraId="5551F71E" w14:textId="77777777" w:rsidR="009F1C27" w:rsidRPr="00893D80" w:rsidRDefault="009F1C27" w:rsidP="00F02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8"/>
          <w:lang w:eastAsia="uk-UA"/>
        </w:rPr>
      </w:pPr>
    </w:p>
    <w:p w14:paraId="44821696" w14:textId="77777777" w:rsidR="009F1C27" w:rsidRPr="00893D80" w:rsidRDefault="009F1C27" w:rsidP="00F02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8"/>
          <w:lang w:eastAsia="uk-UA"/>
        </w:rPr>
      </w:pPr>
    </w:p>
    <w:p w14:paraId="4DA9466B" w14:textId="77777777" w:rsidR="009F1C27" w:rsidRPr="00893D80" w:rsidRDefault="009F1C27" w:rsidP="00F02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Cs w:val="28"/>
          <w:lang w:eastAsia="uk-UA"/>
        </w:rPr>
      </w:pPr>
      <w:r w:rsidRPr="00893D80">
        <w:rPr>
          <w:rFonts w:eastAsia="Times New Roman" w:cs="Times New Roman"/>
          <w:b/>
          <w:szCs w:val="28"/>
          <w:lang w:eastAsia="uk-UA"/>
        </w:rPr>
        <w:t>Голова Комісії</w:t>
      </w:r>
      <w:r>
        <w:rPr>
          <w:rFonts w:eastAsia="Times New Roman" w:cs="Times New Roman"/>
          <w:b/>
          <w:szCs w:val="28"/>
          <w:lang w:eastAsia="uk-UA"/>
        </w:rPr>
        <w:t xml:space="preserve">                                                                           </w:t>
      </w:r>
      <w:r w:rsidRPr="002A658C">
        <w:rPr>
          <w:rFonts w:eastAsia="Times New Roman" w:cs="Times New Roman"/>
          <w:b/>
          <w:szCs w:val="28"/>
          <w:lang w:eastAsia="uk-UA"/>
        </w:rPr>
        <w:t>Руслан МАГОМЕДОВ</w:t>
      </w:r>
    </w:p>
    <w:p w14:paraId="71FF4D1C" w14:textId="77777777" w:rsidR="009F1C27" w:rsidRPr="00893D80" w:rsidRDefault="009F1C27" w:rsidP="00F02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8"/>
          <w:lang w:eastAsia="uk-UA"/>
        </w:rPr>
      </w:pPr>
    </w:p>
    <w:p w14:paraId="6A3E2DFF" w14:textId="77777777" w:rsidR="009F1C27" w:rsidRPr="00893D80" w:rsidRDefault="009F1C27" w:rsidP="00F02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8"/>
          <w:lang w:eastAsia="uk-UA"/>
        </w:rPr>
      </w:pPr>
    </w:p>
    <w:p w14:paraId="6E776F2B" w14:textId="77777777" w:rsidR="009F1C27" w:rsidRDefault="009F1C27" w:rsidP="00F02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8"/>
          <w:lang w:eastAsia="uk-UA"/>
        </w:rPr>
      </w:pPr>
    </w:p>
    <w:p w14:paraId="76F0B529" w14:textId="77777777" w:rsidR="009F1C27" w:rsidRDefault="009F1C27" w:rsidP="00F02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8"/>
          <w:lang w:eastAsia="uk-UA"/>
        </w:rPr>
      </w:pPr>
    </w:p>
    <w:p w14:paraId="0B62DF82" w14:textId="77777777" w:rsidR="009F1C27" w:rsidRPr="00893D80" w:rsidRDefault="009F1C27" w:rsidP="00F02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8"/>
          <w:lang w:eastAsia="uk-UA"/>
        </w:rPr>
      </w:pPr>
    </w:p>
    <w:p w14:paraId="6B252A35" w14:textId="77777777" w:rsidR="009F1C27" w:rsidRPr="00893D80" w:rsidRDefault="009F1C27" w:rsidP="00F022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8"/>
          <w:lang w:eastAsia="uk-UA"/>
        </w:rPr>
      </w:pPr>
    </w:p>
    <w:p w14:paraId="0BD12500" w14:textId="77777777" w:rsidR="00586655" w:rsidRPr="00893D80" w:rsidRDefault="00586655" w:rsidP="005866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imes New Roman"/>
          <w:sz w:val="24"/>
          <w:szCs w:val="24"/>
          <w:lang w:eastAsia="uk-UA"/>
        </w:rPr>
      </w:pPr>
      <w:r w:rsidRPr="00893D80">
        <w:rPr>
          <w:rFonts w:eastAsia="Times New Roman" w:cs="Times New Roman"/>
          <w:sz w:val="24"/>
          <w:szCs w:val="24"/>
          <w:lang w:eastAsia="uk-UA"/>
        </w:rPr>
        <w:t>Протокол засідання Комісії</w:t>
      </w:r>
    </w:p>
    <w:p w14:paraId="71851A48" w14:textId="77777777" w:rsidR="00586655" w:rsidRPr="00F1549D" w:rsidRDefault="00586655" w:rsidP="00586655">
      <w:pPr>
        <w:widowControl w:val="0"/>
        <w:tabs>
          <w:tab w:val="center" w:pos="4677"/>
          <w:tab w:val="right" w:pos="9355"/>
          <w:tab w:val="left" w:pos="9724"/>
        </w:tabs>
        <w:overflowPunct w:val="0"/>
        <w:autoSpaceDE w:val="0"/>
        <w:autoSpaceDN w:val="0"/>
        <w:adjustRightInd w:val="0"/>
        <w:ind w:left="5670"/>
        <w:jc w:val="right"/>
        <w:rPr>
          <w:rFonts w:eastAsia="Times New Roman" w:cs="Times New Roman"/>
          <w:szCs w:val="28"/>
          <w:lang w:eastAsia="ru-RU"/>
        </w:rPr>
      </w:pPr>
      <w:r w:rsidRPr="00893D80">
        <w:rPr>
          <w:rFonts w:eastAsia="Times New Roman" w:cs="Times New Roman"/>
          <w:sz w:val="24"/>
          <w:szCs w:val="24"/>
          <w:lang w:eastAsia="uk-UA"/>
        </w:rPr>
        <w:t xml:space="preserve">від </w:t>
      </w:r>
      <w:r>
        <w:rPr>
          <w:rFonts w:eastAsia="Times New Roman" w:cs="Times New Roman"/>
          <w:sz w:val="24"/>
          <w:szCs w:val="24"/>
          <w:lang w:eastAsia="uk-UA"/>
        </w:rPr>
        <w:t xml:space="preserve">__________ </w:t>
      </w:r>
      <w:r w:rsidRPr="00893D80">
        <w:rPr>
          <w:rFonts w:eastAsia="Times New Roman" w:cs="Times New Roman"/>
          <w:sz w:val="24"/>
          <w:szCs w:val="24"/>
          <w:lang w:eastAsia="uk-UA"/>
        </w:rPr>
        <w:t>202</w:t>
      </w:r>
      <w:r>
        <w:rPr>
          <w:rFonts w:eastAsia="Times New Roman" w:cs="Times New Roman"/>
          <w:sz w:val="24"/>
          <w:szCs w:val="24"/>
          <w:lang w:eastAsia="uk-UA"/>
        </w:rPr>
        <w:t>2</w:t>
      </w:r>
      <w:r w:rsidRPr="00893D80">
        <w:rPr>
          <w:rFonts w:eastAsia="Times New Roman" w:cs="Times New Roman"/>
          <w:sz w:val="24"/>
          <w:szCs w:val="24"/>
          <w:lang w:eastAsia="uk-UA"/>
        </w:rPr>
        <w:t xml:space="preserve"> </w:t>
      </w:r>
      <w:r>
        <w:rPr>
          <w:rFonts w:eastAsia="Times New Roman" w:cs="Times New Roman"/>
          <w:sz w:val="24"/>
          <w:szCs w:val="24"/>
          <w:lang w:eastAsia="uk-UA"/>
        </w:rPr>
        <w:t xml:space="preserve">року </w:t>
      </w:r>
      <w:r w:rsidRPr="00893D80">
        <w:rPr>
          <w:rFonts w:eastAsia="Times New Roman" w:cs="Times New Roman"/>
          <w:sz w:val="24"/>
          <w:szCs w:val="24"/>
          <w:lang w:eastAsia="uk-UA"/>
        </w:rPr>
        <w:t xml:space="preserve">№ </w:t>
      </w:r>
      <w:r>
        <w:rPr>
          <w:rFonts w:eastAsia="Times New Roman" w:cs="Times New Roman"/>
          <w:sz w:val="24"/>
          <w:szCs w:val="24"/>
          <w:lang w:eastAsia="uk-UA"/>
        </w:rPr>
        <w:t>___</w:t>
      </w:r>
    </w:p>
    <w:p w14:paraId="1A4E3F95" w14:textId="77777777" w:rsidR="009F1C27" w:rsidRDefault="009F1C27">
      <w:r>
        <w:br w:type="page"/>
      </w:r>
    </w:p>
    <w:p w14:paraId="46EA01AF" w14:textId="77777777" w:rsidR="009F1C27" w:rsidRPr="00F94D34" w:rsidRDefault="009F1C27" w:rsidP="009F1C27">
      <w:pPr>
        <w:widowControl w:val="0"/>
        <w:tabs>
          <w:tab w:val="center" w:pos="4677"/>
          <w:tab w:val="right" w:pos="9355"/>
          <w:tab w:val="left" w:pos="9724"/>
        </w:tabs>
        <w:overflowPunct w:val="0"/>
        <w:autoSpaceDE w:val="0"/>
        <w:autoSpaceDN w:val="0"/>
        <w:adjustRightInd w:val="0"/>
        <w:ind w:left="4962"/>
        <w:jc w:val="both"/>
        <w:rPr>
          <w:rFonts w:eastAsia="Times New Roman"/>
          <w:szCs w:val="28"/>
          <w:lang w:eastAsia="ru-RU"/>
        </w:rPr>
      </w:pPr>
      <w:r w:rsidRPr="00F94D34">
        <w:rPr>
          <w:rFonts w:eastAsia="Times New Roman"/>
          <w:szCs w:val="28"/>
          <w:lang w:eastAsia="ru-RU"/>
        </w:rPr>
        <w:lastRenderedPageBreak/>
        <w:t>ЗАТВЕРДЖЕНО</w:t>
      </w:r>
    </w:p>
    <w:p w14:paraId="1A4F6627" w14:textId="77777777" w:rsidR="009F1C27" w:rsidRPr="00F94D34" w:rsidRDefault="009F1C27" w:rsidP="009F1C27">
      <w:pPr>
        <w:widowControl w:val="0"/>
        <w:tabs>
          <w:tab w:val="center" w:pos="4677"/>
          <w:tab w:val="right" w:pos="9355"/>
          <w:tab w:val="left" w:pos="9724"/>
        </w:tabs>
        <w:overflowPunct w:val="0"/>
        <w:autoSpaceDE w:val="0"/>
        <w:autoSpaceDN w:val="0"/>
        <w:adjustRightInd w:val="0"/>
        <w:ind w:left="4962"/>
        <w:jc w:val="both"/>
        <w:rPr>
          <w:rFonts w:eastAsia="Times New Roman"/>
          <w:szCs w:val="28"/>
          <w:lang w:eastAsia="ru-RU"/>
        </w:rPr>
      </w:pPr>
      <w:r w:rsidRPr="00F94D34">
        <w:rPr>
          <w:rFonts w:eastAsia="Times New Roman"/>
          <w:szCs w:val="28"/>
          <w:lang w:eastAsia="ru-RU"/>
        </w:rPr>
        <w:t xml:space="preserve">Рішення Національної комісії з цінних паперів та фондового ринку </w:t>
      </w:r>
    </w:p>
    <w:p w14:paraId="730E95E5" w14:textId="77777777" w:rsidR="009F1C27" w:rsidRDefault="00517BC1" w:rsidP="009F1C27">
      <w:pPr>
        <w:widowControl w:val="0"/>
        <w:tabs>
          <w:tab w:val="center" w:pos="4677"/>
          <w:tab w:val="right" w:pos="9355"/>
          <w:tab w:val="left" w:pos="9724"/>
        </w:tabs>
        <w:overflowPunct w:val="0"/>
        <w:autoSpaceDE w:val="0"/>
        <w:autoSpaceDN w:val="0"/>
        <w:adjustRightInd w:val="0"/>
        <w:ind w:left="4962"/>
        <w:jc w:val="both"/>
        <w:rPr>
          <w:rFonts w:eastAsia="Times New Roman"/>
          <w:szCs w:val="28"/>
          <w:lang w:eastAsia="uk-UA"/>
        </w:rPr>
      </w:pPr>
      <w:r>
        <w:rPr>
          <w:rFonts w:eastAsia="Times New Roman"/>
          <w:szCs w:val="28"/>
          <w:lang w:eastAsia="uk-UA"/>
        </w:rPr>
        <w:t>_______________</w:t>
      </w:r>
      <w:r w:rsidR="009F1C27">
        <w:rPr>
          <w:rFonts w:eastAsia="Times New Roman"/>
          <w:szCs w:val="28"/>
          <w:lang w:eastAsia="uk-UA"/>
        </w:rPr>
        <w:t xml:space="preserve"> </w:t>
      </w:r>
      <w:r w:rsidR="009F1C27" w:rsidRPr="00F94D34">
        <w:rPr>
          <w:rFonts w:eastAsia="Times New Roman"/>
          <w:szCs w:val="28"/>
          <w:lang w:eastAsia="uk-UA"/>
        </w:rPr>
        <w:t>202</w:t>
      </w:r>
      <w:r w:rsidR="00586655">
        <w:rPr>
          <w:rFonts w:eastAsia="Times New Roman"/>
          <w:szCs w:val="28"/>
          <w:lang w:eastAsia="uk-UA"/>
        </w:rPr>
        <w:t>2</w:t>
      </w:r>
      <w:r w:rsidR="009F1C27" w:rsidRPr="00F94D34">
        <w:rPr>
          <w:rFonts w:eastAsia="Times New Roman"/>
          <w:szCs w:val="28"/>
          <w:lang w:eastAsia="uk-UA"/>
        </w:rPr>
        <w:t xml:space="preserve"> року № </w:t>
      </w:r>
      <w:r>
        <w:rPr>
          <w:rFonts w:eastAsia="Times New Roman"/>
          <w:szCs w:val="28"/>
          <w:lang w:eastAsia="uk-UA"/>
        </w:rPr>
        <w:t>_______</w:t>
      </w:r>
    </w:p>
    <w:p w14:paraId="11996715" w14:textId="77777777" w:rsidR="009F1C27" w:rsidRPr="00F94D34" w:rsidRDefault="009F1C27" w:rsidP="009F1C27">
      <w:pPr>
        <w:widowControl w:val="0"/>
        <w:tabs>
          <w:tab w:val="center" w:pos="4677"/>
          <w:tab w:val="right" w:pos="9355"/>
          <w:tab w:val="left" w:pos="9724"/>
        </w:tabs>
        <w:overflowPunct w:val="0"/>
        <w:autoSpaceDE w:val="0"/>
        <w:autoSpaceDN w:val="0"/>
        <w:adjustRightInd w:val="0"/>
        <w:ind w:left="4962"/>
        <w:jc w:val="both"/>
        <w:rPr>
          <w:rFonts w:eastAsia="Times New Roman"/>
          <w:b/>
          <w:szCs w:val="28"/>
          <w:lang w:eastAsia="uk-UA"/>
        </w:rPr>
      </w:pPr>
    </w:p>
    <w:p w14:paraId="451451E4" w14:textId="77777777" w:rsidR="009F1C27" w:rsidRPr="00F94D34" w:rsidRDefault="009F1C27" w:rsidP="009F1C27">
      <w:pPr>
        <w:widowControl w:val="0"/>
        <w:tabs>
          <w:tab w:val="left" w:pos="0"/>
          <w:tab w:val="center" w:pos="4677"/>
          <w:tab w:val="right" w:pos="9355"/>
          <w:tab w:val="left" w:pos="9724"/>
        </w:tabs>
        <w:overflowPunct w:val="0"/>
        <w:autoSpaceDE w:val="0"/>
        <w:autoSpaceDN w:val="0"/>
        <w:adjustRightInd w:val="0"/>
        <w:ind w:left="5245"/>
        <w:jc w:val="both"/>
        <w:rPr>
          <w:rFonts w:eastAsia="Times New Roman"/>
          <w:szCs w:val="28"/>
          <w:lang w:eastAsia="ru-RU"/>
        </w:rPr>
      </w:pPr>
    </w:p>
    <w:p w14:paraId="379679AF" w14:textId="77777777" w:rsidR="009F1C27" w:rsidRPr="00F94D34" w:rsidRDefault="00517BC1" w:rsidP="009F1C27">
      <w:pPr>
        <w:widowControl w:val="0"/>
        <w:tabs>
          <w:tab w:val="left" w:pos="10992"/>
          <w:tab w:val="left" w:pos="11908"/>
          <w:tab w:val="left" w:pos="12824"/>
          <w:tab w:val="left" w:pos="13740"/>
          <w:tab w:val="left" w:pos="14656"/>
        </w:tabs>
        <w:jc w:val="center"/>
        <w:rPr>
          <w:rFonts w:eastAsia="Times New Roman"/>
          <w:b/>
          <w:bCs/>
          <w:szCs w:val="28"/>
          <w:lang w:eastAsia="uk-UA"/>
        </w:rPr>
      </w:pPr>
      <w:r>
        <w:rPr>
          <w:rFonts w:eastAsia="Times New Roman"/>
          <w:b/>
          <w:bCs/>
          <w:szCs w:val="28"/>
          <w:lang w:eastAsia="uk-UA"/>
        </w:rPr>
        <w:t xml:space="preserve">Зміни до Положення </w:t>
      </w:r>
      <w:r w:rsidR="009F1C27" w:rsidRPr="00F94D34">
        <w:rPr>
          <w:rFonts w:eastAsia="Times New Roman"/>
          <w:b/>
          <w:bCs/>
          <w:szCs w:val="28"/>
          <w:lang w:eastAsia="uk-UA"/>
        </w:rPr>
        <w:t>про провадження професійної діяльності на ринках капіталу - діяльності з управління майном для фінансування об’єктів будівництва та/або здійснення операцій з нерухомістю</w:t>
      </w:r>
    </w:p>
    <w:p w14:paraId="22C710F5" w14:textId="77777777" w:rsidR="009F1C27" w:rsidRPr="00F94D34" w:rsidRDefault="009F1C27" w:rsidP="009F1C27">
      <w:pPr>
        <w:widowControl w:val="0"/>
        <w:tabs>
          <w:tab w:val="left" w:pos="10992"/>
          <w:tab w:val="left" w:pos="11908"/>
          <w:tab w:val="left" w:pos="12824"/>
          <w:tab w:val="left" w:pos="13740"/>
          <w:tab w:val="left" w:pos="14656"/>
        </w:tabs>
        <w:jc w:val="center"/>
        <w:rPr>
          <w:rFonts w:eastAsia="Times New Roman"/>
          <w:b/>
          <w:bCs/>
          <w:szCs w:val="28"/>
          <w:lang w:eastAsia="uk-UA"/>
        </w:rPr>
      </w:pPr>
    </w:p>
    <w:p w14:paraId="49E24D70" w14:textId="77777777" w:rsidR="00704D24" w:rsidRDefault="009F1C27" w:rsidP="009F1C27">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F94D34">
        <w:rPr>
          <w:rFonts w:eastAsia="Times New Roman"/>
          <w:bCs/>
          <w:szCs w:val="28"/>
          <w:lang w:eastAsia="uk-UA"/>
        </w:rPr>
        <w:t xml:space="preserve">1. </w:t>
      </w:r>
      <w:r w:rsidR="00704D24">
        <w:rPr>
          <w:rFonts w:eastAsia="Times New Roman"/>
          <w:bCs/>
          <w:szCs w:val="28"/>
          <w:lang w:eastAsia="uk-UA"/>
        </w:rPr>
        <w:t>У пункті 2 розділу І:</w:t>
      </w:r>
    </w:p>
    <w:p w14:paraId="09C191A4" w14:textId="77777777" w:rsidR="002058D5" w:rsidRDefault="002058D5" w:rsidP="009F1C27">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61FCECC9" w14:textId="77777777" w:rsidR="00704D24" w:rsidRDefault="00A047B7" w:rsidP="009F1C27">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 xml:space="preserve">1) </w:t>
      </w:r>
      <w:r w:rsidR="00704D24">
        <w:rPr>
          <w:rFonts w:eastAsia="Times New Roman"/>
          <w:bCs/>
          <w:szCs w:val="28"/>
          <w:lang w:eastAsia="uk-UA"/>
        </w:rPr>
        <w:t>після абзацу другого доповнити абзацами третім та четвертим такого змісту:</w:t>
      </w:r>
    </w:p>
    <w:p w14:paraId="3F14BB4E" w14:textId="77777777" w:rsidR="00704D24" w:rsidRPr="00704D24" w:rsidRDefault="00704D24" w:rsidP="00704D24">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w:t>
      </w:r>
      <w:r w:rsidRPr="00704D24">
        <w:rPr>
          <w:rFonts w:eastAsia="Times New Roman"/>
          <w:bCs/>
          <w:szCs w:val="28"/>
          <w:lang w:eastAsia="uk-UA"/>
        </w:rPr>
        <w:t>новий управитель – управитель, який за пропозицією організації управителів, сформованою за результатами проведеного відбору, погодженою відповідним рішенням НКЦПФР, або визначений НКЦПФР за відповідним рішенням здійснюватиме подальше управління ФФБ та/або ФОН, управління якими здійснював управитель ФФБ (управитель ФОН), ліцензію якого було анульовано за порушення вимог законодавства;</w:t>
      </w:r>
    </w:p>
    <w:p w14:paraId="19626279" w14:textId="77777777" w:rsidR="00704D24" w:rsidRPr="00BA4A92" w:rsidRDefault="00704D24" w:rsidP="00704D24">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704D24">
        <w:rPr>
          <w:rFonts w:eastAsia="Times New Roman"/>
          <w:bCs/>
          <w:szCs w:val="28"/>
          <w:lang w:eastAsia="uk-UA"/>
        </w:rPr>
        <w:t xml:space="preserve">організація управителів – </w:t>
      </w:r>
      <w:proofErr w:type="spellStart"/>
      <w:r w:rsidRPr="00704D24">
        <w:rPr>
          <w:rFonts w:eastAsia="Times New Roman"/>
          <w:bCs/>
          <w:szCs w:val="28"/>
          <w:lang w:eastAsia="uk-UA"/>
        </w:rPr>
        <w:t>саморегулівна</w:t>
      </w:r>
      <w:proofErr w:type="spellEnd"/>
      <w:r w:rsidRPr="00704D24">
        <w:rPr>
          <w:rFonts w:eastAsia="Times New Roman"/>
          <w:bCs/>
          <w:szCs w:val="28"/>
          <w:lang w:eastAsia="uk-UA"/>
        </w:rPr>
        <w:t xml:space="preserve"> організація професійних учасників ринків капіталу, які провадять діяльність з управлінням майном, або об’єднання таких </w:t>
      </w:r>
      <w:r w:rsidRPr="00BA4A92">
        <w:rPr>
          <w:rFonts w:eastAsia="Times New Roman"/>
          <w:bCs/>
          <w:szCs w:val="28"/>
          <w:lang w:eastAsia="uk-UA"/>
        </w:rPr>
        <w:t xml:space="preserve">професійних учасників ринків капіталу у разі відсутності </w:t>
      </w:r>
      <w:proofErr w:type="spellStart"/>
      <w:r w:rsidRPr="00BA4A92">
        <w:rPr>
          <w:rFonts w:eastAsia="Times New Roman"/>
          <w:bCs/>
          <w:szCs w:val="28"/>
          <w:lang w:eastAsia="uk-UA"/>
        </w:rPr>
        <w:t>саморегулівної</w:t>
      </w:r>
      <w:proofErr w:type="spellEnd"/>
      <w:r w:rsidRPr="00BA4A92">
        <w:rPr>
          <w:rFonts w:eastAsia="Times New Roman"/>
          <w:bCs/>
          <w:szCs w:val="28"/>
          <w:lang w:eastAsia="uk-UA"/>
        </w:rPr>
        <w:t xml:space="preserve"> організації;».</w:t>
      </w:r>
    </w:p>
    <w:p w14:paraId="6E688C34" w14:textId="77777777" w:rsidR="00704D24" w:rsidRPr="00BA4A92" w:rsidRDefault="00704D24" w:rsidP="00704D24">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BA4A92">
        <w:rPr>
          <w:rFonts w:eastAsia="Times New Roman"/>
          <w:bCs/>
          <w:szCs w:val="28"/>
          <w:lang w:eastAsia="uk-UA"/>
        </w:rPr>
        <w:t>У зв’язку з цим абзаци третій – шостий вважати відповідно абзацами п’ятим – восьмим;</w:t>
      </w:r>
    </w:p>
    <w:p w14:paraId="3BD79556" w14:textId="77777777" w:rsidR="002058D5" w:rsidRPr="00BA4A92" w:rsidRDefault="002058D5" w:rsidP="00704D24">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5888D431" w14:textId="77777777" w:rsidR="00CC7C28" w:rsidRDefault="00BA4A92" w:rsidP="00704D24">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BA4A92">
        <w:rPr>
          <w:rFonts w:eastAsia="Times New Roman"/>
          <w:bCs/>
          <w:szCs w:val="28"/>
          <w:lang w:eastAsia="uk-UA"/>
        </w:rPr>
        <w:t>2</w:t>
      </w:r>
      <w:r w:rsidR="00A047B7" w:rsidRPr="00BA4A92">
        <w:rPr>
          <w:rFonts w:eastAsia="Times New Roman"/>
          <w:bCs/>
          <w:szCs w:val="28"/>
          <w:lang w:eastAsia="uk-UA"/>
        </w:rPr>
        <w:t xml:space="preserve">) </w:t>
      </w:r>
      <w:r w:rsidR="00734354" w:rsidRPr="00BA4A92">
        <w:rPr>
          <w:rFonts w:eastAsia="Times New Roman"/>
          <w:bCs/>
          <w:szCs w:val="28"/>
          <w:lang w:eastAsia="uk-UA"/>
        </w:rPr>
        <w:t xml:space="preserve">в абзаці </w:t>
      </w:r>
      <w:r w:rsidR="00F156C2" w:rsidRPr="00BA4A92">
        <w:rPr>
          <w:rFonts w:eastAsia="Times New Roman"/>
          <w:bCs/>
          <w:szCs w:val="28"/>
          <w:lang w:eastAsia="uk-UA"/>
        </w:rPr>
        <w:t>восьмому</w:t>
      </w:r>
      <w:r w:rsidR="00286406" w:rsidRPr="00BA4A92">
        <w:rPr>
          <w:rFonts w:eastAsia="Times New Roman"/>
          <w:bCs/>
          <w:szCs w:val="28"/>
          <w:lang w:eastAsia="uk-UA"/>
        </w:rPr>
        <w:t xml:space="preserve"> </w:t>
      </w:r>
      <w:r w:rsidR="00734354" w:rsidRPr="00BA4A92">
        <w:rPr>
          <w:rFonts w:eastAsia="Times New Roman"/>
          <w:bCs/>
          <w:szCs w:val="28"/>
          <w:lang w:eastAsia="uk-UA"/>
        </w:rPr>
        <w:t>після слів «</w:t>
      </w:r>
      <w:r w:rsidR="00280D62" w:rsidRPr="00BA4A92">
        <w:rPr>
          <w:rFonts w:eastAsia="Times New Roman"/>
          <w:bCs/>
          <w:szCs w:val="28"/>
          <w:lang w:eastAsia="uk-UA"/>
        </w:rPr>
        <w:t>Про фінансові послуги та державне регулювання ринків фінансових послуг</w:t>
      </w:r>
      <w:r w:rsidR="00734354" w:rsidRPr="00BA4A92">
        <w:rPr>
          <w:rFonts w:eastAsia="Times New Roman"/>
          <w:bCs/>
          <w:szCs w:val="28"/>
          <w:lang w:eastAsia="uk-UA"/>
        </w:rPr>
        <w:t>» доповнити словами «, Закону України «Про гарантування речових</w:t>
      </w:r>
      <w:r w:rsidR="00734354" w:rsidRPr="00734354">
        <w:rPr>
          <w:rFonts w:eastAsia="Times New Roman"/>
          <w:bCs/>
          <w:szCs w:val="28"/>
          <w:lang w:eastAsia="uk-UA"/>
        </w:rPr>
        <w:t xml:space="preserve"> прав на об’єкти нерухомого майна, які будуть споруджені в майбутньому» (далі – Закон про ГРП)</w:t>
      </w:r>
      <w:r w:rsidR="00D45401">
        <w:rPr>
          <w:rFonts w:eastAsia="Times New Roman"/>
          <w:bCs/>
          <w:szCs w:val="28"/>
          <w:lang w:eastAsia="uk-UA"/>
        </w:rPr>
        <w:t>»</w:t>
      </w:r>
      <w:r w:rsidR="00286406">
        <w:rPr>
          <w:rFonts w:eastAsia="Times New Roman"/>
          <w:bCs/>
          <w:szCs w:val="28"/>
          <w:lang w:eastAsia="uk-UA"/>
        </w:rPr>
        <w:t>.</w:t>
      </w:r>
    </w:p>
    <w:p w14:paraId="14412E60" w14:textId="77777777" w:rsidR="003D3E7D" w:rsidRDefault="003D3E7D" w:rsidP="00704D24">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239CD2CC" w14:textId="77777777" w:rsidR="00D45401" w:rsidRDefault="00BB05F0" w:rsidP="00704D24">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2</w:t>
      </w:r>
      <w:r w:rsidR="007D75DA">
        <w:rPr>
          <w:rFonts w:eastAsia="Times New Roman"/>
          <w:bCs/>
          <w:szCs w:val="28"/>
          <w:lang w:eastAsia="uk-UA"/>
        </w:rPr>
        <w:t>. У розділі ІІ:</w:t>
      </w:r>
    </w:p>
    <w:p w14:paraId="524F9F3F" w14:textId="77777777" w:rsidR="002058D5" w:rsidRDefault="002058D5" w:rsidP="00704D24">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539D0422" w14:textId="77777777" w:rsidR="007D75DA" w:rsidRDefault="009B239B" w:rsidP="00704D24">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 xml:space="preserve">1) </w:t>
      </w:r>
      <w:r w:rsidR="007D75DA">
        <w:rPr>
          <w:rFonts w:eastAsia="Times New Roman"/>
          <w:bCs/>
          <w:szCs w:val="28"/>
          <w:lang w:eastAsia="uk-UA"/>
        </w:rPr>
        <w:t>абзац третій пункту 3 після слова «</w:t>
      </w:r>
      <w:r w:rsidR="007D75DA" w:rsidRPr="007D75DA">
        <w:rPr>
          <w:rFonts w:eastAsia="Times New Roman"/>
          <w:bCs/>
          <w:szCs w:val="28"/>
          <w:lang w:eastAsia="uk-UA"/>
        </w:rPr>
        <w:t>забудовником</w:t>
      </w:r>
      <w:r w:rsidR="007D75DA">
        <w:rPr>
          <w:rFonts w:eastAsia="Times New Roman"/>
          <w:bCs/>
          <w:szCs w:val="28"/>
          <w:lang w:eastAsia="uk-UA"/>
        </w:rPr>
        <w:t>» доповнити словами</w:t>
      </w:r>
      <w:r w:rsidR="007D75DA" w:rsidRPr="007D75DA">
        <w:rPr>
          <w:rFonts w:eastAsia="Times New Roman"/>
          <w:bCs/>
          <w:szCs w:val="28"/>
          <w:lang w:eastAsia="uk-UA"/>
        </w:rPr>
        <w:t xml:space="preserve"> </w:t>
      </w:r>
      <w:r w:rsidR="007D75DA">
        <w:rPr>
          <w:rFonts w:eastAsia="Times New Roman"/>
          <w:bCs/>
          <w:szCs w:val="28"/>
          <w:lang w:eastAsia="uk-UA"/>
        </w:rPr>
        <w:t>«</w:t>
      </w:r>
      <w:r w:rsidR="007D75DA" w:rsidRPr="007D75DA">
        <w:rPr>
          <w:rFonts w:eastAsia="Times New Roman"/>
          <w:bCs/>
          <w:szCs w:val="28"/>
          <w:lang w:eastAsia="uk-UA"/>
        </w:rPr>
        <w:t>(у разі створення одночасно декількох ФФБ договір із забудовником укладається окремо щодо кожного ФФБ, який створюється)</w:t>
      </w:r>
      <w:r w:rsidR="007D75DA">
        <w:rPr>
          <w:rFonts w:eastAsia="Times New Roman"/>
          <w:bCs/>
          <w:szCs w:val="28"/>
          <w:lang w:eastAsia="uk-UA"/>
        </w:rPr>
        <w:t>»;</w:t>
      </w:r>
    </w:p>
    <w:p w14:paraId="49B47ACC" w14:textId="77777777" w:rsidR="007D75DA" w:rsidRDefault="007D75DA" w:rsidP="00704D24">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 xml:space="preserve">доповнити </w:t>
      </w:r>
      <w:r w:rsidR="00B547F6">
        <w:rPr>
          <w:rFonts w:eastAsia="Times New Roman"/>
          <w:bCs/>
          <w:szCs w:val="28"/>
          <w:lang w:eastAsia="uk-UA"/>
        </w:rPr>
        <w:t>новими пунктами такого змісту:</w:t>
      </w:r>
    </w:p>
    <w:p w14:paraId="2BD7B3E9" w14:textId="77777777" w:rsidR="00B547F6" w:rsidRPr="00B547F6" w:rsidRDefault="00B547F6" w:rsidP="00B547F6">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w:t>
      </w:r>
      <w:r w:rsidRPr="00B547F6">
        <w:rPr>
          <w:rFonts w:eastAsia="Times New Roman"/>
          <w:bCs/>
          <w:szCs w:val="28"/>
          <w:lang w:eastAsia="uk-UA"/>
        </w:rPr>
        <w:t xml:space="preserve">9. Управитель щодо кожного створеного ФФБ/ФОН зобов’язаний розмістити на власному </w:t>
      </w:r>
      <w:proofErr w:type="spellStart"/>
      <w:r w:rsidRPr="00B547F6">
        <w:rPr>
          <w:rFonts w:eastAsia="Times New Roman"/>
          <w:bCs/>
          <w:szCs w:val="28"/>
          <w:lang w:eastAsia="uk-UA"/>
        </w:rPr>
        <w:t>вебсайті</w:t>
      </w:r>
      <w:proofErr w:type="spellEnd"/>
      <w:r w:rsidRPr="00B547F6">
        <w:rPr>
          <w:rFonts w:eastAsia="Times New Roman"/>
          <w:bCs/>
          <w:szCs w:val="28"/>
          <w:lang w:eastAsia="uk-UA"/>
        </w:rPr>
        <w:t xml:space="preserve"> таку інформацію:</w:t>
      </w:r>
    </w:p>
    <w:p w14:paraId="0D1DB648" w14:textId="77777777" w:rsidR="00B547F6" w:rsidRPr="00B547F6" w:rsidRDefault="00B547F6" w:rsidP="00B547F6">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B547F6">
        <w:rPr>
          <w:rFonts w:eastAsia="Times New Roman"/>
          <w:bCs/>
          <w:szCs w:val="28"/>
          <w:lang w:eastAsia="uk-UA"/>
        </w:rPr>
        <w:t>1) ідентифікатор об’єкта будівництва (закінченого будівництвом об’єкта);</w:t>
      </w:r>
    </w:p>
    <w:p w14:paraId="47E6AA51" w14:textId="77777777" w:rsidR="00B547F6" w:rsidRPr="00B547F6" w:rsidRDefault="00B547F6" w:rsidP="00B547F6">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B547F6">
        <w:rPr>
          <w:rFonts w:eastAsia="Times New Roman"/>
          <w:bCs/>
          <w:szCs w:val="28"/>
          <w:lang w:eastAsia="uk-UA"/>
        </w:rPr>
        <w:t>2) основні технічні характеристики подільного об’єкта незавершеного будівництва згідно з переліком, визначеним Кабінетом Міністрів України, але в обсязі не меншому, ніж зазначено в Єдиній державній електронній системі у сфері будівництва;</w:t>
      </w:r>
    </w:p>
    <w:p w14:paraId="7720CE2C" w14:textId="77777777" w:rsidR="00B547F6" w:rsidRPr="00B547F6" w:rsidRDefault="00B547F6" w:rsidP="00B547F6">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B547F6">
        <w:rPr>
          <w:rFonts w:eastAsia="Times New Roman"/>
          <w:bCs/>
          <w:szCs w:val="28"/>
          <w:lang w:eastAsia="uk-UA"/>
        </w:rPr>
        <w:lastRenderedPageBreak/>
        <w:t>3) відомості про забудовника будівництва:</w:t>
      </w:r>
    </w:p>
    <w:p w14:paraId="40926BA4" w14:textId="77777777" w:rsidR="00B547F6" w:rsidRPr="00B547F6" w:rsidRDefault="00B547F6" w:rsidP="00B547F6">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B547F6">
        <w:rPr>
          <w:rFonts w:eastAsia="Times New Roman"/>
          <w:bCs/>
          <w:szCs w:val="28"/>
          <w:lang w:eastAsia="uk-UA"/>
        </w:rPr>
        <w:t>для юридичної особи:</w:t>
      </w:r>
    </w:p>
    <w:p w14:paraId="4C383D95" w14:textId="77777777" w:rsidR="00B547F6" w:rsidRPr="00B547F6" w:rsidRDefault="00B547F6" w:rsidP="00B547F6">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B547F6">
        <w:rPr>
          <w:rFonts w:eastAsia="Times New Roman"/>
          <w:bCs/>
          <w:szCs w:val="28"/>
          <w:lang w:eastAsia="uk-UA"/>
        </w:rPr>
        <w:t>найменування юридичної особи, у тому числі скорочене (за наявності);</w:t>
      </w:r>
    </w:p>
    <w:p w14:paraId="249F5027" w14:textId="77777777" w:rsidR="00B547F6" w:rsidRPr="00B547F6" w:rsidRDefault="00B547F6" w:rsidP="00B547F6">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B547F6">
        <w:rPr>
          <w:rFonts w:eastAsia="Times New Roman"/>
          <w:bCs/>
          <w:szCs w:val="28"/>
          <w:lang w:eastAsia="uk-UA"/>
        </w:rPr>
        <w:t>ідентифікаційний код юридичної особи в Єдиному державному реєстрі підприємств і організацій України (для юридичної особи - нерезидента – код/номер з торговельного, банківського чи судового реєстру або номер реєстраційного посвідчення місцевого органу влади іноземної держави про реєстрацію юридичної особи);</w:t>
      </w:r>
    </w:p>
    <w:p w14:paraId="0ED2A58A" w14:textId="77777777" w:rsidR="00B547F6" w:rsidRPr="00B547F6" w:rsidRDefault="00B547F6" w:rsidP="00B547F6">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B547F6">
        <w:rPr>
          <w:rFonts w:eastAsia="Times New Roman"/>
          <w:bCs/>
          <w:szCs w:val="28"/>
          <w:lang w:eastAsia="uk-UA"/>
        </w:rPr>
        <w:t>організаційно-правова форма;</w:t>
      </w:r>
    </w:p>
    <w:p w14:paraId="4225498B" w14:textId="77777777" w:rsidR="00B547F6" w:rsidRPr="00B547F6" w:rsidRDefault="00B547F6" w:rsidP="00B547F6">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B547F6">
        <w:rPr>
          <w:rFonts w:eastAsia="Times New Roman"/>
          <w:bCs/>
          <w:szCs w:val="28"/>
          <w:lang w:eastAsia="uk-UA"/>
        </w:rPr>
        <w:t>відомості про керівника юридичної особи та про інших осіб, які можуть вчиняти дії від імені юридичної особи, у тому числі підписувати договори, подавати документи для державної реєстрації тощо (за наявності): прізвище, ім’я, по батькові, дані про наявність обмежень щодо представництва юридичної особи;</w:t>
      </w:r>
    </w:p>
    <w:p w14:paraId="2B832BFE" w14:textId="77777777" w:rsidR="00B547F6" w:rsidRPr="00B547F6" w:rsidRDefault="00B547F6" w:rsidP="00B547F6">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B547F6">
        <w:rPr>
          <w:rFonts w:eastAsia="Times New Roman"/>
          <w:bCs/>
          <w:szCs w:val="28"/>
          <w:lang w:eastAsia="uk-UA"/>
        </w:rPr>
        <w:t xml:space="preserve">відомості про кінцевого </w:t>
      </w:r>
      <w:proofErr w:type="spellStart"/>
      <w:r w:rsidRPr="00B547F6">
        <w:rPr>
          <w:rFonts w:eastAsia="Times New Roman"/>
          <w:bCs/>
          <w:szCs w:val="28"/>
          <w:lang w:eastAsia="uk-UA"/>
        </w:rPr>
        <w:t>бенефіціарного</w:t>
      </w:r>
      <w:proofErr w:type="spellEnd"/>
      <w:r w:rsidRPr="00B547F6">
        <w:rPr>
          <w:rFonts w:eastAsia="Times New Roman"/>
          <w:bCs/>
          <w:szCs w:val="28"/>
          <w:lang w:eastAsia="uk-UA"/>
        </w:rPr>
        <w:t xml:space="preserve"> власника (контролера) забудовника будівництва: прізвище, ім’я, по батькові (за наявності); найменування та ідентифікаційний код (для резидента) засновника юридичної особи, в якому ця особа є кінцевим </w:t>
      </w:r>
      <w:proofErr w:type="spellStart"/>
      <w:r w:rsidRPr="00B547F6">
        <w:rPr>
          <w:rFonts w:eastAsia="Times New Roman"/>
          <w:bCs/>
          <w:szCs w:val="28"/>
          <w:lang w:eastAsia="uk-UA"/>
        </w:rPr>
        <w:t>бенефіціарним</w:t>
      </w:r>
      <w:proofErr w:type="spellEnd"/>
      <w:r w:rsidRPr="00B547F6">
        <w:rPr>
          <w:rFonts w:eastAsia="Times New Roman"/>
          <w:bCs/>
          <w:szCs w:val="28"/>
          <w:lang w:eastAsia="uk-UA"/>
        </w:rPr>
        <w:t xml:space="preserve"> власником згідно з Єдиним державним реєстром юридичних осіб, фізичних осіб - підприємців та громадських формувань;</w:t>
      </w:r>
    </w:p>
    <w:p w14:paraId="623B8896" w14:textId="77777777" w:rsidR="00B547F6" w:rsidRPr="00B547F6" w:rsidRDefault="00B547F6" w:rsidP="00B547F6">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B547F6">
        <w:rPr>
          <w:rFonts w:eastAsia="Times New Roman"/>
          <w:bCs/>
          <w:szCs w:val="28"/>
          <w:lang w:eastAsia="uk-UA"/>
        </w:rPr>
        <w:t>місцезнаходження юридичної особи;</w:t>
      </w:r>
    </w:p>
    <w:p w14:paraId="20F3D01D" w14:textId="77777777" w:rsidR="00B547F6" w:rsidRPr="00B547F6" w:rsidRDefault="00B547F6" w:rsidP="00B547F6">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B547F6">
        <w:rPr>
          <w:rFonts w:eastAsia="Times New Roman"/>
          <w:bCs/>
          <w:szCs w:val="28"/>
          <w:lang w:eastAsia="uk-UA"/>
        </w:rPr>
        <w:t>інформація для здійснення зв’язку з юридичною особою: телефон, адреса електронної пошти;</w:t>
      </w:r>
    </w:p>
    <w:p w14:paraId="4483B869" w14:textId="77777777" w:rsidR="00B547F6" w:rsidRPr="00B547F6" w:rsidRDefault="00B547F6" w:rsidP="00B547F6">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B547F6">
        <w:rPr>
          <w:rFonts w:eastAsia="Times New Roman"/>
          <w:bCs/>
          <w:szCs w:val="28"/>
          <w:lang w:eastAsia="uk-UA"/>
        </w:rPr>
        <w:t>дані про перебування юридичної особи у процесі припинення;</w:t>
      </w:r>
    </w:p>
    <w:p w14:paraId="0C465FC0" w14:textId="77777777" w:rsidR="00B547F6" w:rsidRPr="00B547F6" w:rsidRDefault="00B547F6" w:rsidP="00B547F6">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B547F6">
        <w:rPr>
          <w:rFonts w:eastAsia="Times New Roman"/>
          <w:bCs/>
          <w:szCs w:val="28"/>
          <w:lang w:eastAsia="uk-UA"/>
        </w:rPr>
        <w:t>дані про перебування юридичної особи у процесі провадження у справі про банкрутство, санації, у тому числі відомості про розпорядника майна, керуючого санацією, ліквідатора;</w:t>
      </w:r>
    </w:p>
    <w:p w14:paraId="02D406CB" w14:textId="77777777" w:rsidR="00B547F6" w:rsidRPr="00B547F6" w:rsidRDefault="00B547F6" w:rsidP="00B547F6">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B547F6">
        <w:rPr>
          <w:rFonts w:eastAsia="Times New Roman"/>
          <w:bCs/>
          <w:szCs w:val="28"/>
          <w:lang w:eastAsia="uk-UA"/>
        </w:rPr>
        <w:t>для фізичної особи - підприємця:</w:t>
      </w:r>
    </w:p>
    <w:p w14:paraId="1B155C83" w14:textId="77777777" w:rsidR="00B547F6" w:rsidRPr="00B547F6" w:rsidRDefault="00B547F6" w:rsidP="00B547F6">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B547F6">
        <w:rPr>
          <w:rFonts w:eastAsia="Times New Roman"/>
          <w:bCs/>
          <w:szCs w:val="28"/>
          <w:lang w:eastAsia="uk-UA"/>
        </w:rPr>
        <w:t>прізвище, ім’я, по батькові (за наявності);</w:t>
      </w:r>
    </w:p>
    <w:p w14:paraId="1D8ABB00" w14:textId="77777777" w:rsidR="00B547F6" w:rsidRPr="00B547F6" w:rsidRDefault="00B547F6" w:rsidP="00B547F6">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B547F6">
        <w:rPr>
          <w:rFonts w:eastAsia="Times New Roman"/>
          <w:bCs/>
          <w:szCs w:val="28"/>
          <w:lang w:eastAsia="uk-UA"/>
        </w:rPr>
        <w:t>місцезнаходження (адреса, за якою здійснюється зв’язок з фізичною особою - підприємцем);</w:t>
      </w:r>
    </w:p>
    <w:p w14:paraId="6E34BC53" w14:textId="77777777" w:rsidR="00B547F6" w:rsidRPr="00B547F6" w:rsidRDefault="00B547F6" w:rsidP="00B547F6">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B547F6">
        <w:rPr>
          <w:rFonts w:eastAsia="Times New Roman"/>
          <w:bCs/>
          <w:szCs w:val="28"/>
          <w:lang w:eastAsia="uk-UA"/>
        </w:rPr>
        <w:t>інформація для здійснення зв’язку з фізичною особою - підприємцем: телефон та адреса електронної пошти;</w:t>
      </w:r>
    </w:p>
    <w:p w14:paraId="7829A75F" w14:textId="77777777" w:rsidR="00B547F6" w:rsidRPr="00B547F6" w:rsidRDefault="00B547F6" w:rsidP="00B547F6">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B547F6">
        <w:rPr>
          <w:rFonts w:eastAsia="Times New Roman"/>
          <w:bCs/>
          <w:szCs w:val="28"/>
          <w:lang w:eastAsia="uk-UA"/>
        </w:rPr>
        <w:t>відомості про осіб, які можуть вчиняти дії від імені фізичної особи - підприємця, у тому числі підписувати договори, подавати документи для державної реєстрації тощо (за наявності): прізвище, ім’я, по батькові, дані про наявність обмежень щодо представництва від імені фізичної особи - підприємця;</w:t>
      </w:r>
    </w:p>
    <w:p w14:paraId="7106E504" w14:textId="77777777" w:rsidR="00B547F6" w:rsidRPr="00B547F6" w:rsidRDefault="00B547F6" w:rsidP="00B547F6">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B547F6">
        <w:rPr>
          <w:rFonts w:eastAsia="Times New Roman"/>
          <w:bCs/>
          <w:szCs w:val="28"/>
          <w:lang w:eastAsia="uk-UA"/>
        </w:rPr>
        <w:t>4) відомості про генерального підрядника або підрядника (якщо будівельні роботи виконуються без залучення субпідрядників), передбачені підпунктом 3 цього пункту;</w:t>
      </w:r>
    </w:p>
    <w:p w14:paraId="308CADE2" w14:textId="77777777" w:rsidR="00B547F6" w:rsidRPr="00B547F6" w:rsidRDefault="00B547F6" w:rsidP="00B547F6">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B547F6">
        <w:rPr>
          <w:rFonts w:eastAsia="Times New Roman"/>
          <w:bCs/>
          <w:szCs w:val="28"/>
          <w:lang w:eastAsia="uk-UA"/>
        </w:rPr>
        <w:t>5) запланований квартал, рік прийняття в експлуатацію закінченого будівництвом об’єкта;</w:t>
      </w:r>
    </w:p>
    <w:p w14:paraId="1FF79271" w14:textId="77777777" w:rsidR="00B547F6" w:rsidRPr="00B547F6" w:rsidRDefault="00B547F6" w:rsidP="00B547F6">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B547F6">
        <w:rPr>
          <w:rFonts w:eastAsia="Times New Roman"/>
          <w:bCs/>
          <w:szCs w:val="28"/>
          <w:lang w:eastAsia="uk-UA"/>
        </w:rPr>
        <w:t>6) відомості про право на виконання будівельних робіт з посиланням на відповідні відомості та документи в Єдиній державній електронній системі у сфері будівництва;</w:t>
      </w:r>
    </w:p>
    <w:p w14:paraId="77B9BCA2" w14:textId="77777777" w:rsidR="00B547F6" w:rsidRPr="00B547F6" w:rsidRDefault="00B547F6" w:rsidP="00B547F6">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B547F6">
        <w:rPr>
          <w:rFonts w:eastAsia="Times New Roman"/>
          <w:bCs/>
          <w:szCs w:val="28"/>
          <w:lang w:eastAsia="uk-UA"/>
        </w:rPr>
        <w:t xml:space="preserve">7) відомості про хід будівництва (щомісячні фотографії об’єкта, графік </w:t>
      </w:r>
      <w:r w:rsidRPr="00B547F6">
        <w:rPr>
          <w:rFonts w:eastAsia="Times New Roman"/>
          <w:bCs/>
          <w:szCs w:val="28"/>
          <w:lang w:eastAsia="uk-UA"/>
        </w:rPr>
        <w:lastRenderedPageBreak/>
        <w:t>виконання робіт та стан його виконання);</w:t>
      </w:r>
    </w:p>
    <w:p w14:paraId="2B868CE9" w14:textId="77777777" w:rsidR="00B547F6" w:rsidRPr="00B547F6" w:rsidRDefault="00B547F6" w:rsidP="00B547F6">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B547F6">
        <w:rPr>
          <w:rFonts w:eastAsia="Times New Roman"/>
          <w:bCs/>
          <w:szCs w:val="28"/>
          <w:lang w:eastAsia="uk-UA"/>
        </w:rPr>
        <w:t>8) відомості про майбутні об’єкти нерухомості, які продано та які продаються, перелік яких визначається Кабінетом Міністрів України; </w:t>
      </w:r>
    </w:p>
    <w:p w14:paraId="63D89C70" w14:textId="77777777" w:rsidR="00B547F6" w:rsidRPr="00B547F6" w:rsidRDefault="00B547F6" w:rsidP="00B547F6">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B547F6">
        <w:rPr>
          <w:rFonts w:eastAsia="Times New Roman"/>
          <w:bCs/>
          <w:szCs w:val="28"/>
          <w:lang w:eastAsia="uk-UA"/>
        </w:rPr>
        <w:t>9) умови придбання та ціну майбутніх об’єктів нерухомості або спосіб її визначення;</w:t>
      </w:r>
    </w:p>
    <w:p w14:paraId="07F64DB5" w14:textId="77777777" w:rsidR="00B547F6" w:rsidRPr="00B547F6" w:rsidRDefault="00B547F6" w:rsidP="00B547F6">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B547F6">
        <w:rPr>
          <w:rFonts w:eastAsia="Times New Roman"/>
          <w:bCs/>
          <w:szCs w:val="28"/>
          <w:lang w:eastAsia="uk-UA"/>
        </w:rPr>
        <w:t xml:space="preserve">10) </w:t>
      </w:r>
      <w:proofErr w:type="spellStart"/>
      <w:r w:rsidRPr="00B547F6">
        <w:rPr>
          <w:rFonts w:eastAsia="Times New Roman"/>
          <w:bCs/>
          <w:szCs w:val="28"/>
          <w:lang w:eastAsia="uk-UA"/>
        </w:rPr>
        <w:t>проєкт</w:t>
      </w:r>
      <w:proofErr w:type="spellEnd"/>
      <w:r w:rsidRPr="00B547F6">
        <w:rPr>
          <w:rFonts w:eastAsia="Times New Roman"/>
          <w:bCs/>
          <w:szCs w:val="28"/>
          <w:lang w:eastAsia="uk-UA"/>
        </w:rPr>
        <w:t xml:space="preserve"> договору про участь у фонді фінансування будівництва;</w:t>
      </w:r>
    </w:p>
    <w:p w14:paraId="0F0FC424" w14:textId="77777777" w:rsidR="00B547F6" w:rsidRPr="00B547F6" w:rsidRDefault="00B547F6" w:rsidP="00B547F6">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B547F6">
        <w:rPr>
          <w:rFonts w:eastAsia="Times New Roman"/>
          <w:bCs/>
          <w:szCs w:val="28"/>
          <w:lang w:eastAsia="uk-UA"/>
        </w:rPr>
        <w:t>11) інші відомості, перелік яких визначається Кабінетом Міністрів України.</w:t>
      </w:r>
    </w:p>
    <w:p w14:paraId="6AE45312" w14:textId="77777777" w:rsidR="00B547F6" w:rsidRPr="00B547F6" w:rsidRDefault="00B547F6" w:rsidP="00B547F6">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B547F6">
        <w:rPr>
          <w:rFonts w:eastAsia="Times New Roman"/>
          <w:bCs/>
          <w:szCs w:val="28"/>
          <w:lang w:eastAsia="uk-UA"/>
        </w:rPr>
        <w:t xml:space="preserve">10. Інформація, визначена у пункті 9 цього розділу, розміщується управителем на своєму </w:t>
      </w:r>
      <w:proofErr w:type="spellStart"/>
      <w:r w:rsidRPr="00B547F6">
        <w:rPr>
          <w:rFonts w:eastAsia="Times New Roman"/>
          <w:bCs/>
          <w:szCs w:val="28"/>
          <w:lang w:eastAsia="uk-UA"/>
        </w:rPr>
        <w:t>вебсайті</w:t>
      </w:r>
      <w:proofErr w:type="spellEnd"/>
      <w:r w:rsidRPr="00B547F6">
        <w:rPr>
          <w:rFonts w:eastAsia="Times New Roman"/>
          <w:bCs/>
          <w:szCs w:val="28"/>
          <w:lang w:eastAsia="uk-UA"/>
        </w:rPr>
        <w:t xml:space="preserve"> до укладення першого договору про участь у фонді фінансування будівництва та оновлюється (крім інформації, визначеної у підпункті 7 пункту 9 цього розділу, протягом 10 робочих днів з дня настання відповідних змін.</w:t>
      </w:r>
    </w:p>
    <w:p w14:paraId="5453CA01" w14:textId="77777777" w:rsidR="00B547F6" w:rsidRDefault="00B547F6" w:rsidP="00B547F6">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B547F6">
        <w:rPr>
          <w:rFonts w:eastAsia="Times New Roman"/>
          <w:bCs/>
          <w:szCs w:val="28"/>
          <w:lang w:eastAsia="uk-UA"/>
        </w:rPr>
        <w:t>Інформація, визначена у підпункті 7 пункту 9 цього розділу, оновлюється управителем щомісяця не пізніше 15 числа.</w:t>
      </w:r>
      <w:r>
        <w:rPr>
          <w:rFonts w:eastAsia="Times New Roman"/>
          <w:bCs/>
          <w:szCs w:val="28"/>
          <w:lang w:eastAsia="uk-UA"/>
        </w:rPr>
        <w:t>»</w:t>
      </w:r>
      <w:r w:rsidR="00CD25E9">
        <w:rPr>
          <w:rFonts w:eastAsia="Times New Roman"/>
          <w:bCs/>
          <w:szCs w:val="28"/>
          <w:lang w:eastAsia="uk-UA"/>
        </w:rPr>
        <w:t>.</w:t>
      </w:r>
    </w:p>
    <w:p w14:paraId="2D797AEE" w14:textId="77777777" w:rsidR="00B547F6" w:rsidRDefault="00B547F6" w:rsidP="00B547F6">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286DCBE3" w14:textId="77777777" w:rsidR="00CD25E9" w:rsidRDefault="00CD25E9" w:rsidP="00B547F6">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3. У розділі ІІІ:</w:t>
      </w:r>
    </w:p>
    <w:p w14:paraId="17338BA0" w14:textId="77777777" w:rsidR="002058D5" w:rsidRDefault="002058D5" w:rsidP="00704D24">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2F802988" w14:textId="77777777" w:rsidR="002058D5" w:rsidRDefault="00401020" w:rsidP="00704D24">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 xml:space="preserve">1) </w:t>
      </w:r>
      <w:r w:rsidR="002058D5">
        <w:rPr>
          <w:rFonts w:eastAsia="Times New Roman"/>
          <w:bCs/>
          <w:szCs w:val="28"/>
          <w:lang w:eastAsia="uk-UA"/>
        </w:rPr>
        <w:t>пункти 1 – 4 викласти у такій редакції:</w:t>
      </w:r>
    </w:p>
    <w:p w14:paraId="62C606EB" w14:textId="77777777" w:rsidR="002058D5" w:rsidRPr="002058D5" w:rsidRDefault="002058D5" w:rsidP="002058D5">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w:t>
      </w:r>
      <w:r w:rsidRPr="002058D5">
        <w:rPr>
          <w:rFonts w:eastAsia="Times New Roman"/>
          <w:bCs/>
          <w:szCs w:val="28"/>
          <w:lang w:eastAsia="uk-UA"/>
        </w:rPr>
        <w:t>1. За договором, визначеним пунктом 3 розділу ІІ цього Положення, який управитель укладає із забудовником, забудовник зобов’язується збудувати один або декілька об’єктів будівництва, забезпечити прийняття їх в експлуатацію в установленому законодавством порядку та передати об’єкти інвестування установникам цього фонду у строки та на умовах, визначених Законом, правилами фонду та договорами управління майном, а управитель зобов’язується здійснювати фінансування будівництва цих об’єктів будівництва на умовах цього договору. Такий договір, укладений після набрання чинності Законом про ГРП, підлягає нотаріальному посвідченню.</w:t>
      </w:r>
    </w:p>
    <w:p w14:paraId="62044E45" w14:textId="77777777" w:rsidR="002058D5" w:rsidRPr="002058D5" w:rsidRDefault="002058D5" w:rsidP="002058D5">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2058D5">
        <w:rPr>
          <w:rFonts w:eastAsia="Times New Roman"/>
          <w:bCs/>
          <w:szCs w:val="28"/>
          <w:lang w:eastAsia="uk-UA"/>
        </w:rPr>
        <w:t>Управитель з дня набрання чинності Законом про ГРП не має права укладати договір із забудовником, який є пов’язаною особою такого управителя.</w:t>
      </w:r>
    </w:p>
    <w:p w14:paraId="5A3B924B" w14:textId="77777777" w:rsidR="002058D5" w:rsidRPr="002058D5" w:rsidRDefault="002058D5" w:rsidP="002058D5">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2058D5">
        <w:rPr>
          <w:rFonts w:eastAsia="Times New Roman"/>
          <w:bCs/>
          <w:szCs w:val="28"/>
          <w:lang w:eastAsia="uk-UA"/>
        </w:rPr>
        <w:t>Договір між забудовником та управителем ФФБ, укладений до набрання чинності Законом про ГРП, має обов’язково містити ідентифікатор об’єкта будівництва в Єдиній державній електронній системі у сфері будівництва (для об’єктів, яким присвоєно ідентифікатор до укладення договору) та зобов’язання забудовника після закінчення будівництва передати об’єкти інвестування у власність довірителям ФФБ на умовах Закону та правил ФФБ.</w:t>
      </w:r>
    </w:p>
    <w:p w14:paraId="3A68304C" w14:textId="77777777" w:rsidR="002058D5" w:rsidRPr="002058D5" w:rsidRDefault="002058D5" w:rsidP="002058D5">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2058D5">
        <w:rPr>
          <w:rFonts w:eastAsia="Times New Roman"/>
          <w:bCs/>
          <w:szCs w:val="28"/>
          <w:lang w:eastAsia="uk-UA"/>
        </w:rPr>
        <w:t>Договір між забудовником та управителем ФФБ, укладений після набрання чинності Законом про ГРП, має відповідати вимогам, встановленим статтею 9 Закону, та передбачати порядок та періодичність надання забудовником управителю звітності, передбаченої частиною восьмою статті 16 Закону, за кожним об’єктом будівництва окремо, незалежно від кількості об'єктів, які входять до ФФБ, за формами, встановленими законодавством у сфері будівництва, в обсязі, необхідному та достатньому для здійснення управителем належного контролю за виконанням забудовником зобов’язань за договором, у тому числі щодо цільового використання коштів, переданих управителем забудовнику, та виконання графіка будівництва.</w:t>
      </w:r>
    </w:p>
    <w:p w14:paraId="4A11A069" w14:textId="77777777" w:rsidR="002058D5" w:rsidRPr="002058D5" w:rsidRDefault="002058D5" w:rsidP="002058D5">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2058D5">
        <w:rPr>
          <w:rFonts w:eastAsia="Times New Roman"/>
          <w:bCs/>
          <w:szCs w:val="28"/>
          <w:lang w:eastAsia="uk-UA"/>
        </w:rPr>
        <w:t xml:space="preserve">За одним об'єктом будівництва забудовник не має права укладати договори з </w:t>
      </w:r>
      <w:r w:rsidRPr="002058D5">
        <w:rPr>
          <w:rFonts w:eastAsia="Times New Roman"/>
          <w:bCs/>
          <w:szCs w:val="28"/>
          <w:lang w:eastAsia="uk-UA"/>
        </w:rPr>
        <w:lastRenderedPageBreak/>
        <w:t>різними управителями ФФБ.</w:t>
      </w:r>
    </w:p>
    <w:p w14:paraId="2143BCF4" w14:textId="77777777" w:rsidR="002058D5" w:rsidRPr="002058D5" w:rsidRDefault="002058D5" w:rsidP="002058D5">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2058D5">
        <w:rPr>
          <w:rFonts w:eastAsia="Times New Roman"/>
          <w:bCs/>
          <w:szCs w:val="28"/>
          <w:lang w:eastAsia="uk-UA"/>
        </w:rPr>
        <w:t xml:space="preserve">2. Управитель визначає банк, в якому відкриваються поточний рахунок забудовника та поточні рахунки його підрядників, субпідрядників та інших суб’єктів підприємницької діяльності, які беруть участь у спорудженні об’єкта будівництва. Ця умова включається забудовником до договорів </w:t>
      </w:r>
      <w:proofErr w:type="spellStart"/>
      <w:r w:rsidRPr="002058D5">
        <w:rPr>
          <w:rFonts w:eastAsia="Times New Roman"/>
          <w:bCs/>
          <w:szCs w:val="28"/>
          <w:lang w:eastAsia="uk-UA"/>
        </w:rPr>
        <w:t>підряду</w:t>
      </w:r>
      <w:proofErr w:type="spellEnd"/>
      <w:r w:rsidRPr="002058D5">
        <w:rPr>
          <w:rFonts w:eastAsia="Times New Roman"/>
          <w:bCs/>
          <w:szCs w:val="28"/>
          <w:lang w:eastAsia="uk-UA"/>
        </w:rPr>
        <w:t xml:space="preserve"> та інших договорів, пов’язаних із спорудженням об’єкта будівництва.</w:t>
      </w:r>
    </w:p>
    <w:p w14:paraId="3EB4AA31" w14:textId="77777777" w:rsidR="002058D5" w:rsidRPr="002058D5" w:rsidRDefault="002058D5" w:rsidP="002058D5">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2058D5">
        <w:rPr>
          <w:rFonts w:eastAsia="Times New Roman"/>
          <w:bCs/>
          <w:szCs w:val="28"/>
          <w:lang w:eastAsia="uk-UA"/>
        </w:rPr>
        <w:t>3. Відповідно до договору між забудовником та управителем ФФБ за кожним об'єктом будівництва забудовник:</w:t>
      </w:r>
    </w:p>
    <w:p w14:paraId="33F1F391" w14:textId="77777777" w:rsidR="002058D5" w:rsidRPr="002058D5" w:rsidRDefault="002058D5" w:rsidP="002058D5">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2058D5">
        <w:rPr>
          <w:rFonts w:eastAsia="Times New Roman"/>
          <w:bCs/>
          <w:szCs w:val="28"/>
          <w:lang w:eastAsia="uk-UA"/>
        </w:rPr>
        <w:t xml:space="preserve">передає управителю перелік об'єктів інвестування в об'єкті будівництва, який є попереднім обсягом замовлення на будівництво. До переліку об’єктів інвестування в об’єкті будівництва можуть бути включені об’єкти інвестування, віднесені до гарантійної частки будівництва об’єкта нерухомого майна (щодо об’єктів будівництва, стосовно яких право на виконання будівельних робіт </w:t>
      </w:r>
      <w:proofErr w:type="spellStart"/>
      <w:r w:rsidRPr="002058D5">
        <w:rPr>
          <w:rFonts w:eastAsia="Times New Roman"/>
          <w:bCs/>
          <w:szCs w:val="28"/>
          <w:lang w:eastAsia="uk-UA"/>
        </w:rPr>
        <w:t>виникло</w:t>
      </w:r>
      <w:proofErr w:type="spellEnd"/>
      <w:r w:rsidRPr="002058D5">
        <w:rPr>
          <w:rFonts w:eastAsia="Times New Roman"/>
          <w:bCs/>
          <w:szCs w:val="28"/>
          <w:lang w:eastAsia="uk-UA"/>
        </w:rPr>
        <w:t xml:space="preserve"> після набрання чинності Законом про ГРП);</w:t>
      </w:r>
    </w:p>
    <w:p w14:paraId="6419CC61" w14:textId="77777777" w:rsidR="002058D5" w:rsidRPr="002058D5" w:rsidRDefault="002058D5" w:rsidP="002058D5">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2058D5">
        <w:rPr>
          <w:rFonts w:eastAsia="Times New Roman"/>
          <w:bCs/>
          <w:szCs w:val="28"/>
          <w:lang w:eastAsia="uk-UA"/>
        </w:rPr>
        <w:t xml:space="preserve">передає управителю майнові права на ці об'єкти інвестування для їх подальшої передачі довірителям цього ФФБ на умовах правил ФФБ (щодо об’єктів інвестування в об’єкті будівництва, стосовно якого право на виконання будівельних робіт </w:t>
      </w:r>
      <w:proofErr w:type="spellStart"/>
      <w:r w:rsidRPr="002058D5">
        <w:rPr>
          <w:rFonts w:eastAsia="Times New Roman"/>
          <w:bCs/>
          <w:szCs w:val="28"/>
          <w:lang w:eastAsia="uk-UA"/>
        </w:rPr>
        <w:t>виникло</w:t>
      </w:r>
      <w:proofErr w:type="spellEnd"/>
      <w:r w:rsidRPr="002058D5">
        <w:rPr>
          <w:rFonts w:eastAsia="Times New Roman"/>
          <w:bCs/>
          <w:szCs w:val="28"/>
          <w:lang w:eastAsia="uk-UA"/>
        </w:rPr>
        <w:t xml:space="preserve"> до набрання чинності Законом про ГРП);</w:t>
      </w:r>
    </w:p>
    <w:p w14:paraId="4CC282C0" w14:textId="77777777" w:rsidR="002058D5" w:rsidRPr="002058D5" w:rsidRDefault="002058D5" w:rsidP="002058D5">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2058D5">
        <w:rPr>
          <w:rFonts w:eastAsia="Times New Roman"/>
          <w:bCs/>
          <w:szCs w:val="28"/>
          <w:lang w:eastAsia="uk-UA"/>
        </w:rPr>
        <w:t xml:space="preserve">забезпечує проведення державної реєстрації права довірчої власності на об’єкти інвестування на ім’я управителя для подальшої передачі спеціального майнового права на ці об’єкти довірителям цього ФФБ на умовах правил ФФБ (щодо об’єктів інвестування в об’єкті будівництва, стосовно якого право на виконання будівельних робіт </w:t>
      </w:r>
      <w:proofErr w:type="spellStart"/>
      <w:r w:rsidRPr="002058D5">
        <w:rPr>
          <w:rFonts w:eastAsia="Times New Roman"/>
          <w:bCs/>
          <w:szCs w:val="28"/>
          <w:lang w:eastAsia="uk-UA"/>
        </w:rPr>
        <w:t>виникло</w:t>
      </w:r>
      <w:proofErr w:type="spellEnd"/>
      <w:r w:rsidRPr="002058D5">
        <w:rPr>
          <w:rFonts w:eastAsia="Times New Roman"/>
          <w:bCs/>
          <w:szCs w:val="28"/>
          <w:lang w:eastAsia="uk-UA"/>
        </w:rPr>
        <w:t xml:space="preserve"> після набрання чинності Законом про ГРП).</w:t>
      </w:r>
    </w:p>
    <w:p w14:paraId="5D1ECD99" w14:textId="77777777" w:rsidR="002058D5" w:rsidRPr="002058D5" w:rsidRDefault="002058D5" w:rsidP="002058D5">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2058D5">
        <w:rPr>
          <w:rFonts w:eastAsia="Times New Roman"/>
          <w:bCs/>
          <w:szCs w:val="28"/>
          <w:lang w:eastAsia="uk-UA"/>
        </w:rPr>
        <w:t xml:space="preserve">Забудовник не має права відчужувати або обтяжувати у будь-який спосіб об’єкти інвестування, майнові права на які передані управителю фонду (щодо об’єктів інвестування в об’єкті будівництва, стосовно якого право на виконання будівельних робіт </w:t>
      </w:r>
      <w:proofErr w:type="spellStart"/>
      <w:r w:rsidRPr="002058D5">
        <w:rPr>
          <w:rFonts w:eastAsia="Times New Roman"/>
          <w:bCs/>
          <w:szCs w:val="28"/>
          <w:lang w:eastAsia="uk-UA"/>
        </w:rPr>
        <w:t>виникло</w:t>
      </w:r>
      <w:proofErr w:type="spellEnd"/>
      <w:r w:rsidRPr="002058D5">
        <w:rPr>
          <w:rFonts w:eastAsia="Times New Roman"/>
          <w:bCs/>
          <w:szCs w:val="28"/>
          <w:lang w:eastAsia="uk-UA"/>
        </w:rPr>
        <w:t xml:space="preserve"> до набрання чинності Законом про ГРП) або права довірчої власності на які зареєстровані на ім’я управителя фонду (щодо об’єктів інвестування в об’єкті будівництва, стосовно якого право на виконання будівельних робіт </w:t>
      </w:r>
      <w:proofErr w:type="spellStart"/>
      <w:r w:rsidRPr="002058D5">
        <w:rPr>
          <w:rFonts w:eastAsia="Times New Roman"/>
          <w:bCs/>
          <w:szCs w:val="28"/>
          <w:lang w:eastAsia="uk-UA"/>
        </w:rPr>
        <w:t>виникло</w:t>
      </w:r>
      <w:proofErr w:type="spellEnd"/>
      <w:r w:rsidRPr="002058D5">
        <w:rPr>
          <w:rFonts w:eastAsia="Times New Roman"/>
          <w:bCs/>
          <w:szCs w:val="28"/>
          <w:lang w:eastAsia="uk-UA"/>
        </w:rPr>
        <w:t xml:space="preserve"> до набрання чинності Законом про ГРП), без письмової згоди управителя фонду, а після переходу прав на об’єкти інвестування від управителя до установників фонду – без письмової згоди установників фонду.</w:t>
      </w:r>
    </w:p>
    <w:p w14:paraId="01C25C39" w14:textId="77777777" w:rsidR="002058D5" w:rsidRPr="002058D5" w:rsidRDefault="002058D5" w:rsidP="002058D5">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2058D5">
        <w:rPr>
          <w:rFonts w:eastAsia="Times New Roman"/>
          <w:bCs/>
          <w:szCs w:val="28"/>
          <w:lang w:eastAsia="uk-UA"/>
        </w:rPr>
        <w:t>Протягом періоду будівництва управитель відповідно до умов договору підтверджує забудовнику обсяг замовлення на будівництво шляхом надання даних про об'єкти інвестування, щодо яких укладені договори про участь у ФФБ.</w:t>
      </w:r>
    </w:p>
    <w:p w14:paraId="1858B0EE" w14:textId="77777777" w:rsidR="002058D5" w:rsidRPr="002058D5" w:rsidRDefault="002058D5" w:rsidP="002058D5">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2058D5">
        <w:rPr>
          <w:rFonts w:eastAsia="Times New Roman"/>
          <w:bCs/>
          <w:szCs w:val="28"/>
          <w:lang w:eastAsia="uk-UA"/>
        </w:rPr>
        <w:t>4. Виконання зобов'язань забудовника за договором, укладеним між ним та управителем, забезпечується встановленням іпотеки. Предметом іпотеки за іпотечним договором:</w:t>
      </w:r>
    </w:p>
    <w:p w14:paraId="1D88531D" w14:textId="77777777" w:rsidR="002058D5" w:rsidRPr="002058D5" w:rsidRDefault="002058D5" w:rsidP="002058D5">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2058D5">
        <w:rPr>
          <w:rFonts w:eastAsia="Times New Roman"/>
          <w:bCs/>
          <w:szCs w:val="28"/>
          <w:lang w:eastAsia="uk-UA"/>
        </w:rPr>
        <w:t>укладеним до набрання чинності Законом про ГРП, можуть бути майнові права на нерухомість, яка є об’єктом будівництва, або, за згодою управителя, об’єкт незавершеного будівництва, або інше нерухоме майно, яке належить забудовникові на праві власності;</w:t>
      </w:r>
    </w:p>
    <w:p w14:paraId="11E92FF1" w14:textId="77777777" w:rsidR="002058D5" w:rsidRPr="002058D5" w:rsidRDefault="002058D5" w:rsidP="002058D5">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2058D5">
        <w:rPr>
          <w:rFonts w:eastAsia="Times New Roman"/>
          <w:bCs/>
          <w:szCs w:val="28"/>
          <w:lang w:eastAsia="uk-UA"/>
        </w:rPr>
        <w:t xml:space="preserve">укладеним після набрання чинності Законом про ГРП, є об’єкт будівництва, всі об’єкти інвестування, які є складовими частинами об’єкта будівництва, та земельна </w:t>
      </w:r>
      <w:r w:rsidRPr="002058D5">
        <w:rPr>
          <w:rFonts w:eastAsia="Times New Roman"/>
          <w:bCs/>
          <w:szCs w:val="28"/>
          <w:lang w:eastAsia="uk-UA"/>
        </w:rPr>
        <w:lastRenderedPageBreak/>
        <w:t xml:space="preserve">ділянка, на якій розташований об’єкт будівництва (якщо така земельна ділянка є власністю забудовника). Предметом іпотеки додатково можуть бути інше нерухоме майно, об’єкти незавершеного будівництва, майбутні об’єкти нерухомості, які належать забудовникові на праві власності (спеціальному майновому праві). </w:t>
      </w:r>
    </w:p>
    <w:p w14:paraId="39E0F111" w14:textId="77777777" w:rsidR="002058D5" w:rsidRPr="002058D5" w:rsidRDefault="002058D5" w:rsidP="002058D5">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2058D5">
        <w:rPr>
          <w:rFonts w:eastAsia="Times New Roman"/>
          <w:bCs/>
          <w:szCs w:val="28"/>
          <w:lang w:eastAsia="uk-UA"/>
        </w:rPr>
        <w:t>Іпотечний договір укладається у письмовій формі та нотаріально посвідчується відповідно до закону.</w:t>
      </w:r>
    </w:p>
    <w:p w14:paraId="058CDBB7" w14:textId="77777777" w:rsidR="002058D5" w:rsidRPr="002058D5" w:rsidRDefault="002058D5" w:rsidP="002058D5">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2058D5">
        <w:rPr>
          <w:rFonts w:eastAsia="Times New Roman"/>
          <w:bCs/>
          <w:szCs w:val="28"/>
          <w:lang w:eastAsia="uk-UA"/>
        </w:rPr>
        <w:t>В іпотечному договорі передбачаються:</w:t>
      </w:r>
    </w:p>
    <w:p w14:paraId="07D5BA59" w14:textId="77777777" w:rsidR="002058D5" w:rsidRPr="002058D5" w:rsidRDefault="002058D5" w:rsidP="002058D5">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2058D5">
        <w:rPr>
          <w:rFonts w:eastAsia="Times New Roman"/>
          <w:bCs/>
          <w:szCs w:val="28"/>
          <w:lang w:eastAsia="uk-UA"/>
        </w:rPr>
        <w:t xml:space="preserve">зобов’язання забудовника уступити управителю майнові права на предмет іпотеки у разі виникнення передбаченого цим договором ризику невиконання забудовником своїх зобов’язань перед управителем (якщо договір між забудовником та управителем, визначений пунктом 1 цього розділу, укладений стосовно об’єкта будівництва, щодо якого право на виконання будівельних робіт </w:t>
      </w:r>
      <w:proofErr w:type="spellStart"/>
      <w:r w:rsidRPr="002058D5">
        <w:rPr>
          <w:rFonts w:eastAsia="Times New Roman"/>
          <w:bCs/>
          <w:szCs w:val="28"/>
          <w:lang w:eastAsia="uk-UA"/>
        </w:rPr>
        <w:t>виникло</w:t>
      </w:r>
      <w:proofErr w:type="spellEnd"/>
      <w:r w:rsidRPr="002058D5">
        <w:rPr>
          <w:rFonts w:eastAsia="Times New Roman"/>
          <w:bCs/>
          <w:szCs w:val="28"/>
          <w:lang w:eastAsia="uk-UA"/>
        </w:rPr>
        <w:t xml:space="preserve"> до набрання чинності Законом ГРП);</w:t>
      </w:r>
    </w:p>
    <w:p w14:paraId="2D5AAB05" w14:textId="77777777" w:rsidR="002058D5" w:rsidRPr="002058D5" w:rsidRDefault="002058D5" w:rsidP="002058D5">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2058D5">
        <w:rPr>
          <w:rFonts w:eastAsia="Times New Roman"/>
          <w:bCs/>
          <w:szCs w:val="28"/>
          <w:lang w:eastAsia="uk-UA"/>
        </w:rPr>
        <w:t xml:space="preserve">зобов’язання забудовника передати управителю право власності/спеціальне майнове право на предмет іпотеки у разі виникнення передбаченого цим договором ризику невиконання забудовником своїх зобов’язань перед управителем (якщо договір між забудовником та управителем, визначений пунктом 3 розділу ІІ цього Положення, укладений стосовно об’єкта будівництва, щодо якого право на виконання будівельних робіт </w:t>
      </w:r>
      <w:proofErr w:type="spellStart"/>
      <w:r w:rsidRPr="002058D5">
        <w:rPr>
          <w:rFonts w:eastAsia="Times New Roman"/>
          <w:bCs/>
          <w:szCs w:val="28"/>
          <w:lang w:eastAsia="uk-UA"/>
        </w:rPr>
        <w:t>виникло</w:t>
      </w:r>
      <w:proofErr w:type="spellEnd"/>
      <w:r w:rsidRPr="002058D5">
        <w:rPr>
          <w:rFonts w:eastAsia="Times New Roman"/>
          <w:bCs/>
          <w:szCs w:val="28"/>
          <w:lang w:eastAsia="uk-UA"/>
        </w:rPr>
        <w:t xml:space="preserve"> після набрання чинності Законом про ГРП);</w:t>
      </w:r>
    </w:p>
    <w:p w14:paraId="0A5FAB9F" w14:textId="77777777" w:rsidR="002058D5" w:rsidRPr="002058D5" w:rsidRDefault="002058D5" w:rsidP="002058D5">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2058D5">
        <w:rPr>
          <w:rFonts w:eastAsia="Times New Roman"/>
          <w:bCs/>
          <w:szCs w:val="28"/>
          <w:lang w:eastAsia="uk-UA"/>
        </w:rPr>
        <w:t xml:space="preserve">можливість припинення управителем без згоди забудовника обтяження об’єкта інвестування, щодо якого за довірителем реєструється спеціальне майнове право (якщо договір між забудовником та управителем, визначений пунктом 3 розділу ІІ цього Положення, укладений стосовно об’єкта будівництва, щодо якого право на виконання будівельних робіт </w:t>
      </w:r>
      <w:proofErr w:type="spellStart"/>
      <w:r w:rsidRPr="002058D5">
        <w:rPr>
          <w:rFonts w:eastAsia="Times New Roman"/>
          <w:bCs/>
          <w:szCs w:val="28"/>
          <w:lang w:eastAsia="uk-UA"/>
        </w:rPr>
        <w:t>виникло</w:t>
      </w:r>
      <w:proofErr w:type="spellEnd"/>
      <w:r w:rsidRPr="002058D5">
        <w:rPr>
          <w:rFonts w:eastAsia="Times New Roman"/>
          <w:bCs/>
          <w:szCs w:val="28"/>
          <w:lang w:eastAsia="uk-UA"/>
        </w:rPr>
        <w:t xml:space="preserve"> після набрання чинності Законом про ГРП).</w:t>
      </w:r>
    </w:p>
    <w:p w14:paraId="1347AD35" w14:textId="77777777" w:rsidR="002058D5" w:rsidRPr="002058D5" w:rsidRDefault="002058D5" w:rsidP="002058D5">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2058D5">
        <w:rPr>
          <w:rFonts w:eastAsia="Times New Roman"/>
          <w:bCs/>
          <w:szCs w:val="28"/>
          <w:lang w:eastAsia="uk-UA"/>
        </w:rPr>
        <w:t>За кожним об'єктом будівництва забудовник та управитель укладають:</w:t>
      </w:r>
    </w:p>
    <w:p w14:paraId="3FCC97CE" w14:textId="77777777" w:rsidR="002058D5" w:rsidRPr="002058D5" w:rsidRDefault="002058D5" w:rsidP="002058D5">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2058D5">
        <w:rPr>
          <w:rFonts w:eastAsia="Times New Roman"/>
          <w:bCs/>
          <w:szCs w:val="28"/>
          <w:lang w:eastAsia="uk-UA"/>
        </w:rPr>
        <w:t xml:space="preserve">договір уступки майнових прав на нерухомість, яка є об'єктом будівництва, з </w:t>
      </w:r>
      <w:proofErr w:type="spellStart"/>
      <w:r w:rsidRPr="002058D5">
        <w:rPr>
          <w:rFonts w:eastAsia="Times New Roman"/>
          <w:bCs/>
          <w:szCs w:val="28"/>
          <w:lang w:eastAsia="uk-UA"/>
        </w:rPr>
        <w:t>відкладальними</w:t>
      </w:r>
      <w:proofErr w:type="spellEnd"/>
      <w:r w:rsidRPr="002058D5">
        <w:rPr>
          <w:rFonts w:eastAsia="Times New Roman"/>
          <w:bCs/>
          <w:szCs w:val="28"/>
          <w:lang w:eastAsia="uk-UA"/>
        </w:rPr>
        <w:t xml:space="preserve"> умовами (якщо договір між забудовником та управителем, визначений пунктом 3 розділу ІІ цього Положення, укладений стосовно об’єкта будівництва, щодо якого право на виконання будівельних робіт </w:t>
      </w:r>
      <w:proofErr w:type="spellStart"/>
      <w:r w:rsidRPr="002058D5">
        <w:rPr>
          <w:rFonts w:eastAsia="Times New Roman"/>
          <w:bCs/>
          <w:szCs w:val="28"/>
          <w:lang w:eastAsia="uk-UA"/>
        </w:rPr>
        <w:t>виникло</w:t>
      </w:r>
      <w:proofErr w:type="spellEnd"/>
      <w:r w:rsidRPr="002058D5">
        <w:rPr>
          <w:rFonts w:eastAsia="Times New Roman"/>
          <w:bCs/>
          <w:szCs w:val="28"/>
          <w:lang w:eastAsia="uk-UA"/>
        </w:rPr>
        <w:t xml:space="preserve"> до набрання чинності Законом про ГРП);</w:t>
      </w:r>
    </w:p>
    <w:p w14:paraId="26E8939A" w14:textId="77777777" w:rsidR="002058D5" w:rsidRPr="002058D5" w:rsidRDefault="002058D5" w:rsidP="002058D5">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2058D5">
        <w:rPr>
          <w:rFonts w:eastAsia="Times New Roman"/>
          <w:bCs/>
          <w:szCs w:val="28"/>
          <w:lang w:eastAsia="uk-UA"/>
        </w:rPr>
        <w:t xml:space="preserve">договір уступки спеціального майнового права на об’єкт будівництва та об’єкти інвестування, які є складовими частинами об’єкта будівництва, щодо яких за забудовником на момент набрання чинності цим договором зареєстровано таке право, з </w:t>
      </w:r>
      <w:proofErr w:type="spellStart"/>
      <w:r w:rsidRPr="002058D5">
        <w:rPr>
          <w:rFonts w:eastAsia="Times New Roman"/>
          <w:bCs/>
          <w:szCs w:val="28"/>
          <w:lang w:eastAsia="uk-UA"/>
        </w:rPr>
        <w:t>відкладальними</w:t>
      </w:r>
      <w:proofErr w:type="spellEnd"/>
      <w:r w:rsidRPr="002058D5">
        <w:rPr>
          <w:rFonts w:eastAsia="Times New Roman"/>
          <w:bCs/>
          <w:szCs w:val="28"/>
          <w:lang w:eastAsia="uk-UA"/>
        </w:rPr>
        <w:t xml:space="preserve"> умовами (якщо договір між забудовником та управителем, визначений пунктом 3 розділу ІІ цього Положення, укладений стосовно об’єкта будівництва, щодо якого право на виконання будівельних робіт </w:t>
      </w:r>
      <w:proofErr w:type="spellStart"/>
      <w:r w:rsidRPr="002058D5">
        <w:rPr>
          <w:rFonts w:eastAsia="Times New Roman"/>
          <w:bCs/>
          <w:szCs w:val="28"/>
          <w:lang w:eastAsia="uk-UA"/>
        </w:rPr>
        <w:t>виникло</w:t>
      </w:r>
      <w:proofErr w:type="spellEnd"/>
      <w:r w:rsidRPr="002058D5">
        <w:rPr>
          <w:rFonts w:eastAsia="Times New Roman"/>
          <w:bCs/>
          <w:szCs w:val="28"/>
          <w:lang w:eastAsia="uk-UA"/>
        </w:rPr>
        <w:t xml:space="preserve"> після набрання чинності Законом про ГРП);</w:t>
      </w:r>
    </w:p>
    <w:p w14:paraId="437345A6" w14:textId="77777777" w:rsidR="002058D5" w:rsidRDefault="002058D5" w:rsidP="002058D5">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2058D5">
        <w:rPr>
          <w:rFonts w:eastAsia="Times New Roman"/>
          <w:bCs/>
          <w:szCs w:val="28"/>
          <w:lang w:eastAsia="uk-UA"/>
        </w:rPr>
        <w:t xml:space="preserve">договір доручення з </w:t>
      </w:r>
      <w:proofErr w:type="spellStart"/>
      <w:r w:rsidRPr="002058D5">
        <w:rPr>
          <w:rFonts w:eastAsia="Times New Roman"/>
          <w:bCs/>
          <w:szCs w:val="28"/>
          <w:lang w:eastAsia="uk-UA"/>
        </w:rPr>
        <w:t>відкладальними</w:t>
      </w:r>
      <w:proofErr w:type="spellEnd"/>
      <w:r w:rsidRPr="002058D5">
        <w:rPr>
          <w:rFonts w:eastAsia="Times New Roman"/>
          <w:bCs/>
          <w:szCs w:val="28"/>
          <w:lang w:eastAsia="uk-UA"/>
        </w:rPr>
        <w:t xml:space="preserve"> умовами, за яким управителю у разі порушення забудовником умов договору доручається виконувати функції забудовника, у тому числі шляхом передоручення цих функцій іншим особам. При цьому забудовник на час дії договору має право надавати безвідкличну довіреність управителю на право делегування третім особам функцій забудовника в разі порушення останнім умов договору з управителем.</w:t>
      </w:r>
      <w:r>
        <w:rPr>
          <w:rFonts w:eastAsia="Times New Roman"/>
          <w:bCs/>
          <w:szCs w:val="28"/>
          <w:lang w:eastAsia="uk-UA"/>
        </w:rPr>
        <w:t>»;</w:t>
      </w:r>
    </w:p>
    <w:p w14:paraId="3843CED1" w14:textId="77777777" w:rsidR="007A0033" w:rsidRDefault="007A0033" w:rsidP="002058D5">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1C61F5C7" w14:textId="77777777" w:rsidR="00A047B7" w:rsidRDefault="00D250C2" w:rsidP="002058D5">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lastRenderedPageBreak/>
        <w:t>2</w:t>
      </w:r>
      <w:r w:rsidR="00401020">
        <w:rPr>
          <w:rFonts w:eastAsia="Times New Roman"/>
          <w:bCs/>
          <w:szCs w:val="28"/>
          <w:lang w:eastAsia="uk-UA"/>
        </w:rPr>
        <w:t xml:space="preserve">) </w:t>
      </w:r>
      <w:r w:rsidR="00A047B7">
        <w:rPr>
          <w:rFonts w:eastAsia="Times New Roman"/>
          <w:bCs/>
          <w:szCs w:val="28"/>
          <w:lang w:eastAsia="uk-UA"/>
        </w:rPr>
        <w:t xml:space="preserve">абзац п’ятий </w:t>
      </w:r>
      <w:r w:rsidR="002058D5">
        <w:rPr>
          <w:rFonts w:eastAsia="Times New Roman"/>
          <w:bCs/>
          <w:szCs w:val="28"/>
          <w:lang w:eastAsia="uk-UA"/>
        </w:rPr>
        <w:t>пункт</w:t>
      </w:r>
      <w:r w:rsidR="00A047B7">
        <w:rPr>
          <w:rFonts w:eastAsia="Times New Roman"/>
          <w:bCs/>
          <w:szCs w:val="28"/>
          <w:lang w:eastAsia="uk-UA"/>
        </w:rPr>
        <w:t>у</w:t>
      </w:r>
      <w:r w:rsidR="002058D5">
        <w:rPr>
          <w:rFonts w:eastAsia="Times New Roman"/>
          <w:bCs/>
          <w:szCs w:val="28"/>
          <w:lang w:eastAsia="uk-UA"/>
        </w:rPr>
        <w:t xml:space="preserve"> 5</w:t>
      </w:r>
      <w:r w:rsidR="00A047B7">
        <w:rPr>
          <w:rFonts w:eastAsia="Times New Roman"/>
          <w:bCs/>
          <w:szCs w:val="28"/>
          <w:lang w:eastAsia="uk-UA"/>
        </w:rPr>
        <w:t xml:space="preserve"> після слова «днів» доповнити словами «</w:t>
      </w:r>
      <w:r w:rsidR="00A047B7" w:rsidRPr="00A047B7">
        <w:rPr>
          <w:rFonts w:eastAsia="Times New Roman"/>
          <w:bCs/>
          <w:szCs w:val="28"/>
          <w:lang w:eastAsia="uk-UA"/>
        </w:rPr>
        <w:t>порівняно із строками, зазначеними в договорі між управителем та забудовником станом на день його підписання</w:t>
      </w:r>
      <w:r w:rsidR="00A047B7">
        <w:rPr>
          <w:rFonts w:eastAsia="Times New Roman"/>
          <w:bCs/>
          <w:szCs w:val="28"/>
          <w:lang w:eastAsia="uk-UA"/>
        </w:rPr>
        <w:t>»;</w:t>
      </w:r>
    </w:p>
    <w:p w14:paraId="751EA290" w14:textId="77777777" w:rsidR="00A047B7" w:rsidRDefault="00A047B7" w:rsidP="002058D5">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334F7542" w14:textId="77777777" w:rsidR="002058D5" w:rsidRDefault="00D250C2" w:rsidP="002058D5">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3</w:t>
      </w:r>
      <w:r w:rsidR="00841832">
        <w:rPr>
          <w:rFonts w:eastAsia="Times New Roman"/>
          <w:bCs/>
          <w:szCs w:val="28"/>
          <w:lang w:eastAsia="uk-UA"/>
        </w:rPr>
        <w:t xml:space="preserve">) </w:t>
      </w:r>
      <w:r w:rsidR="00A047B7">
        <w:rPr>
          <w:rFonts w:eastAsia="Times New Roman"/>
          <w:bCs/>
          <w:szCs w:val="28"/>
          <w:lang w:eastAsia="uk-UA"/>
        </w:rPr>
        <w:t>пункт 7 виключити.</w:t>
      </w:r>
    </w:p>
    <w:p w14:paraId="0A524410" w14:textId="77777777" w:rsidR="00BF1076" w:rsidRDefault="00A047B7" w:rsidP="002058D5">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У зв’язку з цим пункт 8 вважати пунктом 7</w:t>
      </w:r>
      <w:r w:rsidR="00BF1076">
        <w:rPr>
          <w:rFonts w:eastAsia="Times New Roman"/>
          <w:bCs/>
          <w:szCs w:val="28"/>
          <w:lang w:eastAsia="uk-UA"/>
        </w:rPr>
        <w:t xml:space="preserve"> та викласти у такій редакції:</w:t>
      </w:r>
    </w:p>
    <w:p w14:paraId="1109E08C" w14:textId="77777777" w:rsidR="00A047B7" w:rsidRDefault="00BF1076" w:rsidP="002058D5">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w:t>
      </w:r>
      <w:r w:rsidRPr="00BF1076">
        <w:rPr>
          <w:rFonts w:eastAsia="Times New Roman"/>
          <w:bCs/>
          <w:szCs w:val="28"/>
          <w:lang w:eastAsia="uk-UA"/>
        </w:rPr>
        <w:t>7. У разі виявлення управителем ризику порушення умов договору управитель повинен вжити заходи, передбачені статтею 10 Закону, та має право припинити фінансування будівництва, вимагати розірвання договору, повернення забудовником усіх спрямованих на фінансування будівництва цього об'єкта коштів, відшкодування заподіяних забудовником збитків, перерахування на рахунок ФФБ коштів, необхідних для розрахунків з довірителями, що виходять із ФФБ у зв'язку з розірванням договору про участь у ФФБ, передання всієї дозвільної, виконавчої, технічної та іншої документації, необхідної для завершення будівництва об’єкта, прийняття його в експлуатацію у встановленому законодавством порядку та передання об’єктів інвестування установникам, а також здійснювати інші заходи щодо виконання забудовником своїх зобов'язань за договором, визначені Законом.</w:t>
      </w:r>
      <w:r>
        <w:rPr>
          <w:rFonts w:eastAsia="Times New Roman"/>
          <w:bCs/>
          <w:szCs w:val="28"/>
          <w:lang w:eastAsia="uk-UA"/>
        </w:rPr>
        <w:t>»</w:t>
      </w:r>
      <w:r w:rsidR="00A047B7">
        <w:rPr>
          <w:rFonts w:eastAsia="Times New Roman"/>
          <w:bCs/>
          <w:szCs w:val="28"/>
          <w:lang w:eastAsia="uk-UA"/>
        </w:rPr>
        <w:t>;</w:t>
      </w:r>
    </w:p>
    <w:p w14:paraId="42F82051" w14:textId="77777777" w:rsidR="00841832" w:rsidRDefault="00841832" w:rsidP="002058D5">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43FCABE0" w14:textId="77777777" w:rsidR="00841832" w:rsidRDefault="00D805D7" w:rsidP="002058D5">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4</w:t>
      </w:r>
      <w:r w:rsidR="00841832">
        <w:rPr>
          <w:rFonts w:eastAsia="Times New Roman"/>
          <w:bCs/>
          <w:szCs w:val="28"/>
          <w:lang w:eastAsia="uk-UA"/>
        </w:rPr>
        <w:t xml:space="preserve">) </w:t>
      </w:r>
      <w:r w:rsidR="00841832" w:rsidRPr="00841832">
        <w:rPr>
          <w:rFonts w:eastAsia="Times New Roman"/>
          <w:bCs/>
          <w:szCs w:val="28"/>
          <w:lang w:eastAsia="uk-UA"/>
        </w:rPr>
        <w:t>доповнити новими пунктами такого змісту:</w:t>
      </w:r>
    </w:p>
    <w:p w14:paraId="4F5A9228" w14:textId="77777777" w:rsidR="00841832" w:rsidRPr="00841832" w:rsidRDefault="00841832" w:rsidP="00841832">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w:t>
      </w:r>
      <w:r w:rsidRPr="00841832">
        <w:rPr>
          <w:rFonts w:eastAsia="Times New Roman"/>
          <w:bCs/>
          <w:szCs w:val="28"/>
          <w:lang w:eastAsia="uk-UA"/>
        </w:rPr>
        <w:t>8. У разі невиконання забудовником умов договору управитель має право звернути стягнення на предмет іпотеки відповідно до законодавства.</w:t>
      </w:r>
    </w:p>
    <w:p w14:paraId="60A5E3F1" w14:textId="77777777" w:rsidR="00841832" w:rsidRPr="00C85E64" w:rsidRDefault="00841832" w:rsidP="00841832">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841832">
        <w:rPr>
          <w:rFonts w:eastAsia="Times New Roman"/>
          <w:bCs/>
          <w:szCs w:val="28"/>
          <w:lang w:eastAsia="uk-UA"/>
        </w:rPr>
        <w:t xml:space="preserve">9. З метою гарантування добудови об’єкта будівництва, щодо якого право на виконання будівельних робіт </w:t>
      </w:r>
      <w:proofErr w:type="spellStart"/>
      <w:r w:rsidRPr="00841832">
        <w:rPr>
          <w:rFonts w:eastAsia="Times New Roman"/>
          <w:bCs/>
          <w:szCs w:val="28"/>
          <w:lang w:eastAsia="uk-UA"/>
        </w:rPr>
        <w:t>виникло</w:t>
      </w:r>
      <w:proofErr w:type="spellEnd"/>
      <w:r w:rsidRPr="00841832">
        <w:rPr>
          <w:rFonts w:eastAsia="Times New Roman"/>
          <w:bCs/>
          <w:szCs w:val="28"/>
          <w:lang w:eastAsia="uk-UA"/>
        </w:rPr>
        <w:t xml:space="preserve"> після набрання чинності Законом про ГРП, забудовник та управитель ФФБ, за яким зареєстровано право довірчої власності на всі майбутні об’єкти нерухомості у подільному об’єкті незавершеного будівництва, можуть домовитися про залишення обтяження на об’єкти інвестування, включені до </w:t>
      </w:r>
      <w:r w:rsidRPr="00C85E64">
        <w:rPr>
          <w:rFonts w:eastAsia="Times New Roman"/>
          <w:bCs/>
          <w:szCs w:val="28"/>
          <w:lang w:eastAsia="uk-UA"/>
        </w:rPr>
        <w:t>гарантійної частки будівництва об’єкта нерухомого майна.».</w:t>
      </w:r>
    </w:p>
    <w:p w14:paraId="57268577" w14:textId="77777777" w:rsidR="00841832" w:rsidRPr="00C85E64" w:rsidRDefault="00841832" w:rsidP="00841832">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7BDB1C2A" w14:textId="77777777" w:rsidR="00D250C2" w:rsidRPr="00C85E64" w:rsidRDefault="00841832" w:rsidP="00D250C2">
      <w:pPr>
        <w:widowControl w:val="0"/>
        <w:tabs>
          <w:tab w:val="left" w:pos="10992"/>
          <w:tab w:val="left" w:pos="11908"/>
          <w:tab w:val="left" w:pos="12824"/>
          <w:tab w:val="left" w:pos="13740"/>
          <w:tab w:val="left" w:pos="14656"/>
        </w:tabs>
        <w:ind w:firstLine="709"/>
        <w:jc w:val="both"/>
        <w:rPr>
          <w:kern w:val="3"/>
        </w:rPr>
      </w:pPr>
      <w:r w:rsidRPr="00C85E64">
        <w:rPr>
          <w:rFonts w:eastAsia="Times New Roman"/>
          <w:bCs/>
          <w:szCs w:val="28"/>
          <w:lang w:eastAsia="uk-UA"/>
        </w:rPr>
        <w:t xml:space="preserve">4. </w:t>
      </w:r>
      <w:r w:rsidR="00BF1076" w:rsidRPr="00C85E64">
        <w:rPr>
          <w:rFonts w:eastAsia="Times New Roman"/>
          <w:bCs/>
          <w:szCs w:val="28"/>
          <w:lang w:eastAsia="uk-UA"/>
        </w:rPr>
        <w:t xml:space="preserve">У розділі </w:t>
      </w:r>
      <w:r w:rsidR="00BF1076" w:rsidRPr="00C85E64">
        <w:rPr>
          <w:kern w:val="3"/>
        </w:rPr>
        <w:t>IV:</w:t>
      </w:r>
    </w:p>
    <w:p w14:paraId="1FD473B7" w14:textId="77777777" w:rsidR="00D250C2" w:rsidRPr="00C85E64" w:rsidRDefault="00D250C2" w:rsidP="00D250C2">
      <w:pPr>
        <w:widowControl w:val="0"/>
        <w:tabs>
          <w:tab w:val="left" w:pos="10992"/>
          <w:tab w:val="left" w:pos="11908"/>
          <w:tab w:val="left" w:pos="12824"/>
          <w:tab w:val="left" w:pos="13740"/>
          <w:tab w:val="left" w:pos="14656"/>
        </w:tabs>
        <w:ind w:firstLine="709"/>
        <w:jc w:val="both"/>
        <w:rPr>
          <w:kern w:val="3"/>
        </w:rPr>
      </w:pPr>
    </w:p>
    <w:p w14:paraId="34680215" w14:textId="77777777" w:rsidR="000D771A" w:rsidRPr="00C85E64" w:rsidRDefault="000D771A" w:rsidP="002058D5">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C85E64">
        <w:rPr>
          <w:rFonts w:eastAsia="Times New Roman"/>
          <w:bCs/>
          <w:szCs w:val="28"/>
          <w:lang w:eastAsia="uk-UA"/>
        </w:rPr>
        <w:t>1) у пункті 1:</w:t>
      </w:r>
    </w:p>
    <w:p w14:paraId="1524A7DD" w14:textId="77777777" w:rsidR="0056683B" w:rsidRPr="00C85E64" w:rsidRDefault="000D771A" w:rsidP="002058D5">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C85E64">
        <w:rPr>
          <w:rFonts w:eastAsia="Times New Roman"/>
          <w:bCs/>
          <w:szCs w:val="28"/>
          <w:lang w:eastAsia="uk-UA"/>
        </w:rPr>
        <w:t>в абзаці першому</w:t>
      </w:r>
      <w:r w:rsidR="0056683B" w:rsidRPr="00C85E64">
        <w:rPr>
          <w:rFonts w:eastAsia="Times New Roman"/>
          <w:bCs/>
          <w:szCs w:val="28"/>
          <w:lang w:eastAsia="uk-UA"/>
        </w:rPr>
        <w:t>:</w:t>
      </w:r>
    </w:p>
    <w:p w14:paraId="3A4880A8" w14:textId="77777777" w:rsidR="0056683B" w:rsidRPr="00C85E64" w:rsidRDefault="0056683B" w:rsidP="002058D5">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C85E64">
        <w:rPr>
          <w:rFonts w:eastAsia="Times New Roman"/>
          <w:bCs/>
          <w:szCs w:val="28"/>
          <w:lang w:eastAsia="uk-UA"/>
        </w:rPr>
        <w:t>слово та цифру «статтею 6» замінити словом та цифрою «статтею 9»;</w:t>
      </w:r>
    </w:p>
    <w:p w14:paraId="0A7C8FCA" w14:textId="77777777" w:rsidR="000D771A" w:rsidRPr="004F71D6" w:rsidRDefault="00996EB8" w:rsidP="002058D5">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C85E64">
        <w:rPr>
          <w:rFonts w:eastAsia="Times New Roman"/>
          <w:bCs/>
          <w:szCs w:val="28"/>
          <w:lang w:eastAsia="uk-UA"/>
        </w:rPr>
        <w:t xml:space="preserve">після слів </w:t>
      </w:r>
      <w:r w:rsidR="000D771A" w:rsidRPr="00C85E64">
        <w:rPr>
          <w:rFonts w:eastAsia="Times New Roman"/>
          <w:bCs/>
          <w:szCs w:val="28"/>
          <w:lang w:eastAsia="uk-UA"/>
        </w:rPr>
        <w:t>«Про захист прав споживачів»</w:t>
      </w:r>
      <w:r w:rsidRPr="00C85E64">
        <w:rPr>
          <w:rFonts w:eastAsia="Times New Roman"/>
          <w:bCs/>
          <w:szCs w:val="28"/>
          <w:lang w:eastAsia="uk-UA"/>
        </w:rPr>
        <w:t xml:space="preserve"> доповнити словами «</w:t>
      </w:r>
      <w:r w:rsidR="000D771A" w:rsidRPr="00C85E64">
        <w:rPr>
          <w:rFonts w:eastAsia="Times New Roman"/>
          <w:bCs/>
          <w:szCs w:val="28"/>
          <w:lang w:eastAsia="uk-UA"/>
        </w:rPr>
        <w:t>, а також стосовно об’єктів інвестування в об’єктах будівництва, право на виконання</w:t>
      </w:r>
      <w:r w:rsidR="000D771A" w:rsidRPr="004F71D6">
        <w:rPr>
          <w:rFonts w:eastAsia="Times New Roman"/>
          <w:bCs/>
          <w:szCs w:val="28"/>
          <w:lang w:eastAsia="uk-UA"/>
        </w:rPr>
        <w:t xml:space="preserve"> будівельних робіт щодо яких </w:t>
      </w:r>
      <w:proofErr w:type="spellStart"/>
      <w:r w:rsidR="000D771A" w:rsidRPr="004F71D6">
        <w:rPr>
          <w:rFonts w:eastAsia="Times New Roman"/>
          <w:bCs/>
          <w:szCs w:val="28"/>
          <w:lang w:eastAsia="uk-UA"/>
        </w:rPr>
        <w:t>виникло</w:t>
      </w:r>
      <w:proofErr w:type="spellEnd"/>
      <w:r w:rsidR="000D771A" w:rsidRPr="004F71D6">
        <w:rPr>
          <w:rFonts w:eastAsia="Times New Roman"/>
          <w:bCs/>
          <w:szCs w:val="28"/>
          <w:lang w:eastAsia="uk-UA"/>
        </w:rPr>
        <w:t xml:space="preserve"> після набрання чинності Законом про ГРП, статтею 13 Закону про ГРП</w:t>
      </w:r>
      <w:r w:rsidR="0045029D" w:rsidRPr="004F71D6">
        <w:rPr>
          <w:rFonts w:eastAsia="Times New Roman"/>
          <w:bCs/>
          <w:szCs w:val="28"/>
          <w:lang w:eastAsia="uk-UA"/>
        </w:rPr>
        <w:t>.»;</w:t>
      </w:r>
    </w:p>
    <w:p w14:paraId="67A4FB4B" w14:textId="77777777" w:rsidR="0045029D" w:rsidRDefault="0045029D" w:rsidP="002058D5">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4F71D6">
        <w:rPr>
          <w:rFonts w:eastAsia="Times New Roman"/>
          <w:bCs/>
          <w:szCs w:val="28"/>
          <w:lang w:eastAsia="uk-UA"/>
        </w:rPr>
        <w:t>після абзацу першого доповнити абзацами другим – шостим такого змісту:</w:t>
      </w:r>
    </w:p>
    <w:p w14:paraId="3F494DF4" w14:textId="77777777" w:rsidR="0045029D" w:rsidRPr="0045029D" w:rsidRDefault="0045029D" w:rsidP="0045029D">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w:t>
      </w:r>
      <w:r w:rsidRPr="0045029D">
        <w:rPr>
          <w:rFonts w:eastAsia="Times New Roman"/>
          <w:bCs/>
          <w:szCs w:val="28"/>
          <w:lang w:eastAsia="uk-UA"/>
        </w:rPr>
        <w:t>Управителю фонду забороняється укладати договори управління майном з установниками та залучати кошти установників для фінансування спорудження об’єкта будівництва у разі відсутності:</w:t>
      </w:r>
    </w:p>
    <w:p w14:paraId="7A405E15" w14:textId="77777777" w:rsidR="0045029D" w:rsidRPr="0045029D" w:rsidRDefault="0045029D" w:rsidP="0045029D">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45029D">
        <w:rPr>
          <w:rFonts w:eastAsia="Times New Roman"/>
          <w:bCs/>
          <w:szCs w:val="28"/>
          <w:lang w:eastAsia="uk-UA"/>
        </w:rPr>
        <w:t>у забудовника права на виконання будівельних робіт;</w:t>
      </w:r>
    </w:p>
    <w:p w14:paraId="126640AC" w14:textId="77777777" w:rsidR="0045029D" w:rsidRPr="0045029D" w:rsidRDefault="0045029D" w:rsidP="0045029D">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45029D">
        <w:rPr>
          <w:rFonts w:eastAsia="Times New Roman"/>
          <w:bCs/>
          <w:szCs w:val="28"/>
          <w:lang w:eastAsia="uk-UA"/>
        </w:rPr>
        <w:t xml:space="preserve">державної реєстрації спеціального майнового права на об’єкти інвестування за забудовником (стосовно об’єктів інвестування в об’єктах будівництва, право на </w:t>
      </w:r>
      <w:r w:rsidRPr="0045029D">
        <w:rPr>
          <w:rFonts w:eastAsia="Times New Roman"/>
          <w:bCs/>
          <w:szCs w:val="28"/>
          <w:lang w:eastAsia="uk-UA"/>
        </w:rPr>
        <w:lastRenderedPageBreak/>
        <w:t xml:space="preserve">виконання будівельних робіт щодо яких </w:t>
      </w:r>
      <w:proofErr w:type="spellStart"/>
      <w:r w:rsidRPr="0045029D">
        <w:rPr>
          <w:rFonts w:eastAsia="Times New Roman"/>
          <w:bCs/>
          <w:szCs w:val="28"/>
          <w:lang w:eastAsia="uk-UA"/>
        </w:rPr>
        <w:t>виникло</w:t>
      </w:r>
      <w:proofErr w:type="spellEnd"/>
      <w:r w:rsidRPr="0045029D">
        <w:rPr>
          <w:rFonts w:eastAsia="Times New Roman"/>
          <w:bCs/>
          <w:szCs w:val="28"/>
          <w:lang w:eastAsia="uk-UA"/>
        </w:rPr>
        <w:t xml:space="preserve"> після набрання чинності Законом про ГРП);</w:t>
      </w:r>
    </w:p>
    <w:p w14:paraId="77CBAF78" w14:textId="77777777" w:rsidR="0045029D" w:rsidRPr="0045029D" w:rsidRDefault="0045029D" w:rsidP="0045029D">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45029D">
        <w:rPr>
          <w:rFonts w:eastAsia="Times New Roman"/>
          <w:bCs/>
          <w:szCs w:val="28"/>
          <w:lang w:eastAsia="uk-UA"/>
        </w:rPr>
        <w:t xml:space="preserve">державної реєстрації права довірчої власності на об’єкти інвестування на ім’я управителя відповідно до закону (стосовно об’єктів інвестування в об’єктах будівництва, право на виконання будівельних робіт щодо яких </w:t>
      </w:r>
      <w:proofErr w:type="spellStart"/>
      <w:r w:rsidRPr="0045029D">
        <w:rPr>
          <w:rFonts w:eastAsia="Times New Roman"/>
          <w:bCs/>
          <w:szCs w:val="28"/>
          <w:lang w:eastAsia="uk-UA"/>
        </w:rPr>
        <w:t>виникло</w:t>
      </w:r>
      <w:proofErr w:type="spellEnd"/>
      <w:r w:rsidRPr="0045029D">
        <w:rPr>
          <w:rFonts w:eastAsia="Times New Roman"/>
          <w:bCs/>
          <w:szCs w:val="28"/>
          <w:lang w:eastAsia="uk-UA"/>
        </w:rPr>
        <w:t xml:space="preserve"> після набрання чинності Законом про ГРП).</w:t>
      </w:r>
    </w:p>
    <w:p w14:paraId="5C177625" w14:textId="77777777" w:rsidR="006E39EF" w:rsidRDefault="0045029D" w:rsidP="0045029D">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45029D">
        <w:rPr>
          <w:rFonts w:eastAsia="Times New Roman"/>
          <w:bCs/>
          <w:szCs w:val="28"/>
          <w:lang w:eastAsia="uk-UA"/>
        </w:rPr>
        <w:t>Управителю фонду забороняється укладати договори управління майном з установниками та залучати кошти установників для фінансування спорудження об’єкта будівництва також у разі скасування містобудівних умов та обмежень забудови земельної ділянки, припинення/зупинення права на виконання будівельних робіт до усунення порушень законодавства у сфері містобудівної діяльності або у разі розірвання (визнання недійсним) договору між забудовником та управителем ФФБ, припинення права власності або користування земельною ділянкою, на якій споруджується об’єкт будівництва.</w:t>
      </w:r>
      <w:r>
        <w:rPr>
          <w:rFonts w:eastAsia="Times New Roman"/>
          <w:bCs/>
          <w:szCs w:val="28"/>
          <w:lang w:eastAsia="uk-UA"/>
        </w:rPr>
        <w:t>»</w:t>
      </w:r>
      <w:r w:rsidR="006E39EF">
        <w:rPr>
          <w:rFonts w:eastAsia="Times New Roman"/>
          <w:bCs/>
          <w:szCs w:val="28"/>
          <w:lang w:eastAsia="uk-UA"/>
        </w:rPr>
        <w:t>.</w:t>
      </w:r>
    </w:p>
    <w:p w14:paraId="0B1C447C" w14:textId="77777777" w:rsidR="0045029D" w:rsidRDefault="006E39EF" w:rsidP="0045029D">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 xml:space="preserve">У зв’язку з цим абзаци другий – шостий вважати відповідно абзацами сьомим </w:t>
      </w:r>
      <w:r w:rsidR="0056683B">
        <w:rPr>
          <w:rFonts w:eastAsia="Times New Roman"/>
          <w:bCs/>
          <w:szCs w:val="28"/>
          <w:lang w:eastAsia="uk-UA"/>
        </w:rPr>
        <w:t>–</w:t>
      </w:r>
      <w:r>
        <w:rPr>
          <w:rFonts w:eastAsia="Times New Roman"/>
          <w:bCs/>
          <w:szCs w:val="28"/>
          <w:lang w:eastAsia="uk-UA"/>
        </w:rPr>
        <w:t xml:space="preserve"> одинадцятим</w:t>
      </w:r>
      <w:r w:rsidR="0045029D">
        <w:rPr>
          <w:rFonts w:eastAsia="Times New Roman"/>
          <w:bCs/>
          <w:szCs w:val="28"/>
          <w:lang w:eastAsia="uk-UA"/>
        </w:rPr>
        <w:t>;</w:t>
      </w:r>
    </w:p>
    <w:p w14:paraId="567BF0C2" w14:textId="77777777" w:rsidR="0045029D" w:rsidRDefault="0045029D" w:rsidP="0045029D">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6BD026A7" w14:textId="77777777" w:rsidR="00A047B7" w:rsidRPr="00F029C2" w:rsidRDefault="0045029D" w:rsidP="002058D5">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2) в абзаці третьому пункту 2 слова «</w:t>
      </w:r>
      <w:r w:rsidRPr="0045029D">
        <w:rPr>
          <w:rFonts w:eastAsia="Times New Roman"/>
          <w:bCs/>
          <w:szCs w:val="28"/>
          <w:lang w:eastAsia="uk-UA"/>
        </w:rPr>
        <w:t xml:space="preserve">(крім документів, створених російською </w:t>
      </w:r>
      <w:r w:rsidRPr="00F029C2">
        <w:rPr>
          <w:rFonts w:eastAsia="Times New Roman"/>
          <w:bCs/>
          <w:szCs w:val="28"/>
          <w:lang w:eastAsia="uk-UA"/>
        </w:rPr>
        <w:t>мовою або перекладених на російську мову)</w:t>
      </w:r>
      <w:r w:rsidR="006E39EF" w:rsidRPr="00F029C2">
        <w:rPr>
          <w:rFonts w:eastAsia="Times New Roman"/>
          <w:bCs/>
          <w:szCs w:val="28"/>
          <w:lang w:eastAsia="uk-UA"/>
        </w:rPr>
        <w:t>» виключити;</w:t>
      </w:r>
    </w:p>
    <w:p w14:paraId="2B67CF41" w14:textId="77777777" w:rsidR="006E39EF" w:rsidRPr="00F029C2" w:rsidRDefault="006E39EF" w:rsidP="002058D5">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4886AA62" w14:textId="77777777" w:rsidR="0059491F" w:rsidRPr="00F029C2" w:rsidRDefault="006E39EF" w:rsidP="002058D5">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F029C2">
        <w:rPr>
          <w:rFonts w:eastAsia="Times New Roman"/>
          <w:bCs/>
          <w:szCs w:val="28"/>
          <w:lang w:eastAsia="uk-UA"/>
        </w:rPr>
        <w:t xml:space="preserve">3) </w:t>
      </w:r>
      <w:r w:rsidR="0059491F" w:rsidRPr="00F029C2">
        <w:rPr>
          <w:rFonts w:eastAsia="Times New Roman"/>
          <w:bCs/>
          <w:szCs w:val="28"/>
          <w:lang w:eastAsia="uk-UA"/>
        </w:rPr>
        <w:t>у пункті 7:</w:t>
      </w:r>
    </w:p>
    <w:p w14:paraId="71434D29" w14:textId="77777777" w:rsidR="006E39EF" w:rsidRPr="00F029C2" w:rsidRDefault="00884979" w:rsidP="002058D5">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F029C2">
        <w:rPr>
          <w:rFonts w:eastAsia="Times New Roman"/>
          <w:bCs/>
          <w:szCs w:val="28"/>
          <w:lang w:eastAsia="uk-UA"/>
        </w:rPr>
        <w:t xml:space="preserve">абзац третій </w:t>
      </w:r>
      <w:r w:rsidR="00F029C2" w:rsidRPr="00F029C2">
        <w:rPr>
          <w:rFonts w:eastAsia="Times New Roman"/>
          <w:bCs/>
          <w:szCs w:val="28"/>
          <w:lang w:eastAsia="uk-UA"/>
        </w:rPr>
        <w:t>замінити абзацами такого змісту:</w:t>
      </w:r>
    </w:p>
    <w:p w14:paraId="3DF41CC0" w14:textId="77777777" w:rsidR="00884979" w:rsidRPr="00F029C2" w:rsidRDefault="00884979"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F029C2">
        <w:rPr>
          <w:rFonts w:eastAsia="Times New Roman"/>
          <w:bCs/>
          <w:szCs w:val="28"/>
          <w:lang w:eastAsia="uk-UA"/>
        </w:rPr>
        <w:t>«управитель вилучає цей об'єкт з переліку об'єктів інвестування, що є у пропозиції управителя, для виключення можливості закріплення цього об'єкта за іншим довірителем;</w:t>
      </w:r>
    </w:p>
    <w:p w14:paraId="58FFB928" w14:textId="77777777" w:rsidR="00884979" w:rsidRPr="00884979" w:rsidRDefault="00884979"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F029C2">
        <w:rPr>
          <w:rFonts w:eastAsia="Times New Roman"/>
          <w:bCs/>
          <w:szCs w:val="28"/>
          <w:lang w:eastAsia="uk-UA"/>
        </w:rPr>
        <w:t>забезпечує проведення державної реєстрації обтяження речових прав на об’єкт</w:t>
      </w:r>
      <w:r w:rsidRPr="00884979">
        <w:rPr>
          <w:rFonts w:eastAsia="Times New Roman"/>
          <w:bCs/>
          <w:szCs w:val="28"/>
          <w:lang w:eastAsia="uk-UA"/>
        </w:rPr>
        <w:t xml:space="preserve"> інвестування на користь довірителя, який сплатив частково ціну закріпленого за ним об’єкта інвестування, або проведення державної реєстрації спеціального майнового права на об’єкт інвестування на ім’я довірителя, якщо довіритель повністю сплатив ціну закріпленого за ним об’єкта інвестування (стосовно об’єктів інвестування в об’єктах будівництва, право на виконання будівельних робіт щодо яких </w:t>
      </w:r>
      <w:proofErr w:type="spellStart"/>
      <w:r w:rsidRPr="00884979">
        <w:rPr>
          <w:rFonts w:eastAsia="Times New Roman"/>
          <w:bCs/>
          <w:szCs w:val="28"/>
          <w:lang w:eastAsia="uk-UA"/>
        </w:rPr>
        <w:t>виникло</w:t>
      </w:r>
      <w:proofErr w:type="spellEnd"/>
      <w:r w:rsidRPr="00884979">
        <w:rPr>
          <w:rFonts w:eastAsia="Times New Roman"/>
          <w:bCs/>
          <w:szCs w:val="28"/>
          <w:lang w:eastAsia="uk-UA"/>
        </w:rPr>
        <w:t xml:space="preserve"> після набрання чинності Законом про ГРП);</w:t>
      </w:r>
    </w:p>
    <w:p w14:paraId="656F1157" w14:textId="77777777" w:rsidR="00884979" w:rsidRDefault="00884979"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884979">
        <w:rPr>
          <w:rFonts w:eastAsia="Times New Roman"/>
          <w:bCs/>
          <w:szCs w:val="28"/>
          <w:lang w:eastAsia="uk-UA"/>
        </w:rPr>
        <w:t>зобов'язується, за умови виконання довірителем своїх зобов'язань за договором про участь у ФФБ, включити довірителя до переліку довірителів, яким забудовник у подальшому зобов'язаний передати у власність закріплені за ними об'єкти інвестування. За недотримання управителем цієї вимоги, що призвело до закріплення одного об'єкта інвестування за двома або більше довірителями, управитель несе відповідальність власним майном.</w:t>
      </w:r>
      <w:r>
        <w:rPr>
          <w:rFonts w:eastAsia="Times New Roman"/>
          <w:bCs/>
          <w:szCs w:val="28"/>
          <w:lang w:eastAsia="uk-UA"/>
        </w:rPr>
        <w:t>»;</w:t>
      </w:r>
    </w:p>
    <w:p w14:paraId="70F92054" w14:textId="77777777" w:rsidR="00884979" w:rsidRDefault="00884979"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205A1BAC" w14:textId="77777777" w:rsidR="00884979" w:rsidRDefault="00884979"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4) абзац дев’ятий пункту 10 викласти у такій редакції:</w:t>
      </w:r>
    </w:p>
    <w:p w14:paraId="3BE4515A" w14:textId="77777777" w:rsidR="00884979" w:rsidRDefault="00884979"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w:t>
      </w:r>
      <w:r w:rsidRPr="00884979">
        <w:rPr>
          <w:rFonts w:eastAsia="Times New Roman"/>
          <w:bCs/>
          <w:szCs w:val="28"/>
          <w:lang w:eastAsia="uk-UA"/>
        </w:rPr>
        <w:t xml:space="preserve">інформацію про закріплений за довірителем об’єкт інвестування, у тому числі ідентифікатор об’єкта будівництва в Єдиній державній електронній системі у сфері будівництва (будівлі, споруди, а також об’єкта інвестування) та стосовно об’єктів інвестування в об’єктах будівництва, право на виконання будівельних робіт щодо </w:t>
      </w:r>
      <w:r w:rsidRPr="00884979">
        <w:rPr>
          <w:rFonts w:eastAsia="Times New Roman"/>
          <w:bCs/>
          <w:szCs w:val="28"/>
          <w:lang w:eastAsia="uk-UA"/>
        </w:rPr>
        <w:lastRenderedPageBreak/>
        <w:t xml:space="preserve">яких </w:t>
      </w:r>
      <w:proofErr w:type="spellStart"/>
      <w:r w:rsidRPr="00884979">
        <w:rPr>
          <w:rFonts w:eastAsia="Times New Roman"/>
          <w:bCs/>
          <w:szCs w:val="28"/>
          <w:lang w:eastAsia="uk-UA"/>
        </w:rPr>
        <w:t>виникло</w:t>
      </w:r>
      <w:proofErr w:type="spellEnd"/>
      <w:r w:rsidRPr="00884979">
        <w:rPr>
          <w:rFonts w:eastAsia="Times New Roman"/>
          <w:bCs/>
          <w:szCs w:val="28"/>
          <w:lang w:eastAsia="uk-UA"/>
        </w:rPr>
        <w:t xml:space="preserve"> після набрання чинності Законом про ГРП, номер відомостей про спеціальне майнове право на об’єкт у Державному реєстрі речових прав на нерухоме майно;</w:t>
      </w:r>
      <w:r>
        <w:rPr>
          <w:rFonts w:eastAsia="Times New Roman"/>
          <w:bCs/>
          <w:szCs w:val="28"/>
          <w:lang w:eastAsia="uk-UA"/>
        </w:rPr>
        <w:t>»;</w:t>
      </w:r>
    </w:p>
    <w:p w14:paraId="4111C88E" w14:textId="77777777" w:rsidR="00884979" w:rsidRDefault="00884979"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6247C7C6" w14:textId="77777777" w:rsidR="00884979" w:rsidRDefault="00884979"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5) пункт 14 викласти у такій редакції:</w:t>
      </w:r>
    </w:p>
    <w:p w14:paraId="76C7EF1D" w14:textId="77777777" w:rsidR="00884979" w:rsidRPr="00884979" w:rsidRDefault="00884979"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w:t>
      </w:r>
      <w:r w:rsidRPr="00884979">
        <w:rPr>
          <w:rFonts w:eastAsia="Times New Roman"/>
          <w:bCs/>
          <w:szCs w:val="28"/>
          <w:lang w:eastAsia="uk-UA"/>
        </w:rPr>
        <w:t>14. Довірителям ФФБ, які повністю сплатили ціну закріплених за ними об’єктів інвестування за договором про участь у ФФБ, управитель:</w:t>
      </w:r>
    </w:p>
    <w:p w14:paraId="6F2D12DC" w14:textId="77777777" w:rsidR="00884979" w:rsidRPr="00884979" w:rsidRDefault="00884979"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884979">
        <w:rPr>
          <w:rFonts w:eastAsia="Times New Roman"/>
          <w:bCs/>
          <w:szCs w:val="28"/>
          <w:lang w:eastAsia="uk-UA"/>
        </w:rPr>
        <w:t xml:space="preserve">передає майнові права на ці об'єкти інвестування за договором про уступку майнових прав (стосовно об’єктів інвестування в об’єктах будівництва, право на виконання будівельних робіт щодо яких </w:t>
      </w:r>
      <w:proofErr w:type="spellStart"/>
      <w:r w:rsidRPr="00884979">
        <w:rPr>
          <w:rFonts w:eastAsia="Times New Roman"/>
          <w:bCs/>
          <w:szCs w:val="28"/>
          <w:lang w:eastAsia="uk-UA"/>
        </w:rPr>
        <w:t>виникло</w:t>
      </w:r>
      <w:proofErr w:type="spellEnd"/>
      <w:r w:rsidRPr="00884979">
        <w:rPr>
          <w:rFonts w:eastAsia="Times New Roman"/>
          <w:bCs/>
          <w:szCs w:val="28"/>
          <w:lang w:eastAsia="uk-UA"/>
        </w:rPr>
        <w:t xml:space="preserve"> до набрання чинності Законом про ГРП);</w:t>
      </w:r>
    </w:p>
    <w:p w14:paraId="2F396E58" w14:textId="77777777" w:rsidR="00CC7C28" w:rsidRPr="00C85E64" w:rsidRDefault="00884979"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884979">
        <w:rPr>
          <w:rFonts w:eastAsia="Times New Roman"/>
          <w:bCs/>
          <w:szCs w:val="28"/>
          <w:lang w:eastAsia="uk-UA"/>
        </w:rPr>
        <w:t xml:space="preserve">забезпечує проведення державної реєстрації спеціального майнового права на об’єкти інвестування на їх ім’я з одночасним припиненням права довірчої власності </w:t>
      </w:r>
      <w:r w:rsidRPr="00C85E64">
        <w:rPr>
          <w:rFonts w:eastAsia="Times New Roman"/>
          <w:bCs/>
          <w:szCs w:val="28"/>
          <w:lang w:eastAsia="uk-UA"/>
        </w:rPr>
        <w:t xml:space="preserve">управителя ФФБ на відповідний об’єкт інвестування протягом п’яти робочих днів з дня сплати відповідних коштів (стосовно об’єктів інвестування в об’єктах будівництва, право на виконання будівельних робіт щодо яких </w:t>
      </w:r>
      <w:proofErr w:type="spellStart"/>
      <w:r w:rsidRPr="00C85E64">
        <w:rPr>
          <w:rFonts w:eastAsia="Times New Roman"/>
          <w:bCs/>
          <w:szCs w:val="28"/>
          <w:lang w:eastAsia="uk-UA"/>
        </w:rPr>
        <w:t>виникло</w:t>
      </w:r>
      <w:proofErr w:type="spellEnd"/>
      <w:r w:rsidRPr="00C85E64">
        <w:rPr>
          <w:rFonts w:eastAsia="Times New Roman"/>
          <w:bCs/>
          <w:szCs w:val="28"/>
          <w:lang w:eastAsia="uk-UA"/>
        </w:rPr>
        <w:t xml:space="preserve"> після набрання чинності Законом про ГРП).»</w:t>
      </w:r>
      <w:r w:rsidR="00CC7C28" w:rsidRPr="00C85E64">
        <w:rPr>
          <w:rFonts w:eastAsia="Times New Roman"/>
          <w:bCs/>
          <w:szCs w:val="28"/>
          <w:lang w:eastAsia="uk-UA"/>
        </w:rPr>
        <w:t>;</w:t>
      </w:r>
    </w:p>
    <w:p w14:paraId="494AF983" w14:textId="77777777" w:rsidR="00CC7C28" w:rsidRPr="00C85E64" w:rsidRDefault="00CC7C28"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5C5304BC" w14:textId="77777777" w:rsidR="00884979" w:rsidRPr="00C85E64" w:rsidRDefault="00CC7C28"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C85E64">
        <w:rPr>
          <w:rFonts w:eastAsia="Times New Roman"/>
          <w:bCs/>
          <w:szCs w:val="28"/>
          <w:lang w:eastAsia="uk-UA"/>
        </w:rPr>
        <w:t>6) у пункті 18 слова «страхового відшкодування» замінити словами «страхової виплати (відшкодування)»</w:t>
      </w:r>
      <w:r w:rsidR="00F54D9F" w:rsidRPr="00C85E64">
        <w:rPr>
          <w:rFonts w:eastAsia="Times New Roman"/>
          <w:bCs/>
          <w:szCs w:val="28"/>
          <w:lang w:eastAsia="uk-UA"/>
        </w:rPr>
        <w:t>.</w:t>
      </w:r>
    </w:p>
    <w:p w14:paraId="77E97A95" w14:textId="77777777" w:rsidR="00884979" w:rsidRPr="00C85E64" w:rsidRDefault="00884979"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5310A19C" w14:textId="77777777" w:rsidR="00F54D9F" w:rsidRPr="00C85E64" w:rsidRDefault="00F54D9F" w:rsidP="00884979">
      <w:pPr>
        <w:widowControl w:val="0"/>
        <w:tabs>
          <w:tab w:val="left" w:pos="10992"/>
          <w:tab w:val="left" w:pos="11908"/>
          <w:tab w:val="left" w:pos="12824"/>
          <w:tab w:val="left" w:pos="13740"/>
          <w:tab w:val="left" w:pos="14656"/>
        </w:tabs>
        <w:ind w:firstLine="709"/>
        <w:jc w:val="both"/>
        <w:rPr>
          <w:kern w:val="3"/>
        </w:rPr>
      </w:pPr>
      <w:r w:rsidRPr="00C85E64">
        <w:rPr>
          <w:rFonts w:eastAsia="Times New Roman"/>
          <w:bCs/>
          <w:szCs w:val="28"/>
          <w:lang w:eastAsia="uk-UA"/>
        </w:rPr>
        <w:t xml:space="preserve">5. У розділі </w:t>
      </w:r>
      <w:r w:rsidRPr="00C85E64">
        <w:rPr>
          <w:kern w:val="3"/>
        </w:rPr>
        <w:t>V:</w:t>
      </w:r>
    </w:p>
    <w:p w14:paraId="4014C4B3" w14:textId="77777777" w:rsidR="00F54D9F" w:rsidRPr="00C85E64" w:rsidRDefault="00F54D9F" w:rsidP="00884979">
      <w:pPr>
        <w:widowControl w:val="0"/>
        <w:tabs>
          <w:tab w:val="left" w:pos="10992"/>
          <w:tab w:val="left" w:pos="11908"/>
          <w:tab w:val="left" w:pos="12824"/>
          <w:tab w:val="left" w:pos="13740"/>
          <w:tab w:val="left" w:pos="14656"/>
        </w:tabs>
        <w:ind w:firstLine="709"/>
        <w:jc w:val="both"/>
        <w:rPr>
          <w:kern w:val="3"/>
        </w:rPr>
      </w:pPr>
    </w:p>
    <w:p w14:paraId="77CAD77F" w14:textId="77777777" w:rsidR="00F54D9F" w:rsidRDefault="00F54D9F" w:rsidP="00F54D9F">
      <w:pPr>
        <w:widowControl w:val="0"/>
        <w:tabs>
          <w:tab w:val="left" w:pos="10992"/>
          <w:tab w:val="left" w:pos="11908"/>
          <w:tab w:val="left" w:pos="12824"/>
          <w:tab w:val="left" w:pos="13740"/>
          <w:tab w:val="left" w:pos="14656"/>
        </w:tabs>
        <w:ind w:firstLine="709"/>
        <w:jc w:val="both"/>
        <w:rPr>
          <w:kern w:val="3"/>
        </w:rPr>
      </w:pPr>
      <w:r w:rsidRPr="00C85E64">
        <w:rPr>
          <w:kern w:val="3"/>
        </w:rPr>
        <w:t>1) абзац перший пункту 11 після слів «прав вимоги» доповнити словами «</w:t>
      </w:r>
      <w:r w:rsidR="001077E2" w:rsidRPr="00C85E64">
        <w:rPr>
          <w:kern w:val="3"/>
        </w:rPr>
        <w:t xml:space="preserve">, </w:t>
      </w:r>
      <w:r w:rsidRPr="00C85E64">
        <w:rPr>
          <w:kern w:val="3"/>
        </w:rPr>
        <w:t>відомостей про реєстрацію спеціального майнового права / обтяження речових прав</w:t>
      </w:r>
      <w:r w:rsidRPr="00F54D9F">
        <w:rPr>
          <w:kern w:val="3"/>
        </w:rPr>
        <w:t xml:space="preserve"> на об’єкти інвестування (стосовно об’єктів інвестування в об’єктах будівництва, право на виконання будівельних робіт щодо яких </w:t>
      </w:r>
      <w:proofErr w:type="spellStart"/>
      <w:r w:rsidRPr="00F54D9F">
        <w:rPr>
          <w:kern w:val="3"/>
        </w:rPr>
        <w:t>виникло</w:t>
      </w:r>
      <w:proofErr w:type="spellEnd"/>
      <w:r w:rsidRPr="00F54D9F">
        <w:rPr>
          <w:kern w:val="3"/>
        </w:rPr>
        <w:t xml:space="preserve"> після набрання чинності Законом про ГРП)</w:t>
      </w:r>
      <w:r>
        <w:rPr>
          <w:kern w:val="3"/>
        </w:rPr>
        <w:t>,»;</w:t>
      </w:r>
    </w:p>
    <w:p w14:paraId="3BBA267D" w14:textId="77777777" w:rsidR="00F54D9F" w:rsidRPr="00F54D9F" w:rsidRDefault="00F54D9F" w:rsidP="00F54D9F">
      <w:pPr>
        <w:widowControl w:val="0"/>
        <w:tabs>
          <w:tab w:val="left" w:pos="10992"/>
          <w:tab w:val="left" w:pos="11908"/>
          <w:tab w:val="left" w:pos="12824"/>
          <w:tab w:val="left" w:pos="13740"/>
          <w:tab w:val="left" w:pos="14656"/>
        </w:tabs>
        <w:ind w:firstLine="709"/>
        <w:jc w:val="both"/>
        <w:rPr>
          <w:kern w:val="3"/>
        </w:rPr>
      </w:pPr>
    </w:p>
    <w:p w14:paraId="6F634CEB" w14:textId="77777777" w:rsidR="00884979" w:rsidRDefault="00F54D9F"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2</w:t>
      </w:r>
      <w:r w:rsidR="00884979">
        <w:rPr>
          <w:rFonts w:eastAsia="Times New Roman"/>
          <w:bCs/>
          <w:szCs w:val="28"/>
          <w:lang w:eastAsia="uk-UA"/>
        </w:rPr>
        <w:t xml:space="preserve">) </w:t>
      </w:r>
      <w:r>
        <w:rPr>
          <w:rFonts w:eastAsia="Times New Roman"/>
          <w:bCs/>
          <w:szCs w:val="28"/>
          <w:lang w:eastAsia="uk-UA"/>
        </w:rPr>
        <w:t>підпункт 5 пункту 13 після слова «</w:t>
      </w:r>
      <w:r w:rsidRPr="00F54D9F">
        <w:rPr>
          <w:rFonts w:eastAsia="Times New Roman"/>
          <w:bCs/>
          <w:szCs w:val="28"/>
          <w:lang w:eastAsia="uk-UA"/>
        </w:rPr>
        <w:t>характеристик</w:t>
      </w:r>
      <w:r w:rsidR="00480064">
        <w:rPr>
          <w:rFonts w:eastAsia="Times New Roman"/>
          <w:bCs/>
          <w:szCs w:val="28"/>
          <w:lang w:eastAsia="uk-UA"/>
        </w:rPr>
        <w:t>» доповнити словами «</w:t>
      </w:r>
      <w:r w:rsidRPr="00F54D9F">
        <w:rPr>
          <w:rFonts w:eastAsia="Times New Roman"/>
          <w:bCs/>
          <w:szCs w:val="28"/>
          <w:lang w:eastAsia="uk-UA"/>
        </w:rPr>
        <w:t xml:space="preserve">, ідентифікатора об’єкта будівництва в Єдиній державній електронній системі у сфері будівництва (будівлі, споруди, а також об’єкта інвестування) та стосовно об’єктів інвестування в об’єктах будівництва, право на виконання будівельних робіт щодо яких </w:t>
      </w:r>
      <w:proofErr w:type="spellStart"/>
      <w:r w:rsidRPr="00F54D9F">
        <w:rPr>
          <w:rFonts w:eastAsia="Times New Roman"/>
          <w:bCs/>
          <w:szCs w:val="28"/>
          <w:lang w:eastAsia="uk-UA"/>
        </w:rPr>
        <w:t>виникло</w:t>
      </w:r>
      <w:proofErr w:type="spellEnd"/>
      <w:r w:rsidRPr="00F54D9F">
        <w:rPr>
          <w:rFonts w:eastAsia="Times New Roman"/>
          <w:bCs/>
          <w:szCs w:val="28"/>
          <w:lang w:eastAsia="uk-UA"/>
        </w:rPr>
        <w:t xml:space="preserve"> після набрання чинності Законом про ГРП, номера відомостей про спеціальне майнове право на об’єкт у Державному реєстрі речових прав на нерухоме майно</w:t>
      </w:r>
      <w:r>
        <w:rPr>
          <w:rFonts w:eastAsia="Times New Roman"/>
          <w:bCs/>
          <w:szCs w:val="28"/>
          <w:lang w:eastAsia="uk-UA"/>
        </w:rPr>
        <w:t>»</w:t>
      </w:r>
      <w:r w:rsidR="00480064">
        <w:rPr>
          <w:rFonts w:eastAsia="Times New Roman"/>
          <w:bCs/>
          <w:szCs w:val="28"/>
          <w:lang w:eastAsia="uk-UA"/>
        </w:rPr>
        <w:t>.</w:t>
      </w:r>
    </w:p>
    <w:p w14:paraId="4F8AC676" w14:textId="77777777" w:rsidR="00480064" w:rsidRDefault="00480064"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19EC76B5" w14:textId="77777777" w:rsidR="00480064" w:rsidRDefault="00480064"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 xml:space="preserve">6. У розділі </w:t>
      </w:r>
      <w:r w:rsidRPr="00480064">
        <w:rPr>
          <w:rFonts w:eastAsia="Times New Roman"/>
          <w:bCs/>
          <w:szCs w:val="28"/>
          <w:lang w:eastAsia="uk-UA"/>
        </w:rPr>
        <w:t>VI</w:t>
      </w:r>
      <w:r>
        <w:rPr>
          <w:rFonts w:eastAsia="Times New Roman"/>
          <w:bCs/>
          <w:szCs w:val="28"/>
          <w:lang w:eastAsia="uk-UA"/>
        </w:rPr>
        <w:t>:</w:t>
      </w:r>
    </w:p>
    <w:p w14:paraId="1F92CF6E" w14:textId="77777777" w:rsidR="001077E2" w:rsidRDefault="001077E2"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5E2C61FC" w14:textId="77777777" w:rsidR="001077E2" w:rsidRDefault="001077E2"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 xml:space="preserve">1) в назві </w:t>
      </w:r>
      <w:r w:rsidR="00943D6D">
        <w:rPr>
          <w:rFonts w:eastAsia="Times New Roman"/>
          <w:bCs/>
          <w:szCs w:val="28"/>
          <w:lang w:eastAsia="uk-UA"/>
        </w:rPr>
        <w:t xml:space="preserve">та абзаці п’ятому пункту 1 </w:t>
      </w:r>
      <w:r>
        <w:rPr>
          <w:rFonts w:eastAsia="Times New Roman"/>
          <w:bCs/>
          <w:szCs w:val="28"/>
          <w:lang w:eastAsia="uk-UA"/>
        </w:rPr>
        <w:t>слово «введення» замінити словом «прийняття»;</w:t>
      </w:r>
    </w:p>
    <w:p w14:paraId="67B7F522" w14:textId="77777777" w:rsidR="00943D6D" w:rsidRDefault="00943D6D"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17440B78" w14:textId="77777777" w:rsidR="00943D6D" w:rsidRDefault="00943D6D"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2) у пункті 1:</w:t>
      </w:r>
    </w:p>
    <w:p w14:paraId="2878C693" w14:textId="77777777" w:rsidR="001077E2" w:rsidRDefault="000D3546"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абзац четвертий викласти у такій редакції:</w:t>
      </w:r>
    </w:p>
    <w:p w14:paraId="3C66AFEC" w14:textId="77777777" w:rsidR="000D3546" w:rsidRDefault="000D3546"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lastRenderedPageBreak/>
        <w:t>«</w:t>
      </w:r>
      <w:r w:rsidRPr="000D3546">
        <w:rPr>
          <w:rFonts w:eastAsia="Times New Roman"/>
          <w:bCs/>
          <w:szCs w:val="28"/>
          <w:lang w:eastAsia="uk-UA"/>
        </w:rPr>
        <w:t xml:space="preserve">надає забудовнику перелік довірителів ФФБ, які мають право отримати у власність закріплені за ними об'єкти інвестування, інформація про які міститься в системі обліку прав вимоги довірителів ФФБ, відповідно до отриманих довірителями від управителя майнових прав на ці об'єкти інвестування (стосовно об’єктів інвестування в об’єктах будівництва, право на виконання будівельних робіт щодо яких </w:t>
      </w:r>
      <w:proofErr w:type="spellStart"/>
      <w:r w:rsidRPr="000D3546">
        <w:rPr>
          <w:rFonts w:eastAsia="Times New Roman"/>
          <w:bCs/>
          <w:szCs w:val="28"/>
          <w:lang w:eastAsia="uk-UA"/>
        </w:rPr>
        <w:t>виникло</w:t>
      </w:r>
      <w:proofErr w:type="spellEnd"/>
      <w:r w:rsidRPr="000D3546">
        <w:rPr>
          <w:rFonts w:eastAsia="Times New Roman"/>
          <w:bCs/>
          <w:szCs w:val="28"/>
          <w:lang w:eastAsia="uk-UA"/>
        </w:rPr>
        <w:t xml:space="preserve"> до набрання чинності Законом про ГРП) або які набули спеціальне майнове право на об’єкти інвестування (стосовно об’єктів інвестування в об’єктах будівництва, право на виконання будівельних робіт щодо яких </w:t>
      </w:r>
      <w:proofErr w:type="spellStart"/>
      <w:r w:rsidRPr="000D3546">
        <w:rPr>
          <w:rFonts w:eastAsia="Times New Roman"/>
          <w:bCs/>
          <w:szCs w:val="28"/>
          <w:lang w:eastAsia="uk-UA"/>
        </w:rPr>
        <w:t>виникло</w:t>
      </w:r>
      <w:proofErr w:type="spellEnd"/>
      <w:r w:rsidRPr="000D3546">
        <w:rPr>
          <w:rFonts w:eastAsia="Times New Roman"/>
          <w:bCs/>
          <w:szCs w:val="28"/>
          <w:lang w:eastAsia="uk-UA"/>
        </w:rPr>
        <w:t xml:space="preserve"> після набрання чинності Законом про ГРП);</w:t>
      </w:r>
      <w:r>
        <w:rPr>
          <w:rFonts w:eastAsia="Times New Roman"/>
          <w:bCs/>
          <w:szCs w:val="28"/>
          <w:lang w:eastAsia="uk-UA"/>
        </w:rPr>
        <w:t>»;</w:t>
      </w:r>
    </w:p>
    <w:p w14:paraId="4A77C541" w14:textId="77777777" w:rsidR="000D3546" w:rsidRDefault="000D3546"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в абзаці шостому слова «</w:t>
      </w:r>
      <w:proofErr w:type="spellStart"/>
      <w:r w:rsidRPr="000D3546">
        <w:rPr>
          <w:rFonts w:eastAsia="Times New Roman"/>
          <w:bCs/>
          <w:szCs w:val="28"/>
          <w:lang w:eastAsia="uk-UA"/>
        </w:rPr>
        <w:t>акта</w:t>
      </w:r>
      <w:proofErr w:type="spellEnd"/>
      <w:r w:rsidRPr="000D3546">
        <w:rPr>
          <w:rFonts w:eastAsia="Times New Roman"/>
          <w:bCs/>
          <w:szCs w:val="28"/>
          <w:lang w:eastAsia="uk-UA"/>
        </w:rPr>
        <w:t xml:space="preserve"> про введення об'єкта будівництва в експлуатацію</w:t>
      </w:r>
      <w:r>
        <w:rPr>
          <w:rFonts w:eastAsia="Times New Roman"/>
          <w:bCs/>
          <w:szCs w:val="28"/>
          <w:lang w:eastAsia="uk-UA"/>
        </w:rPr>
        <w:t>» замінити словами «</w:t>
      </w:r>
      <w:r w:rsidRPr="000D3546">
        <w:rPr>
          <w:rFonts w:eastAsia="Times New Roman"/>
          <w:bCs/>
          <w:szCs w:val="28"/>
          <w:lang w:eastAsia="uk-UA"/>
        </w:rPr>
        <w:t>документа, що підтверджує прийняття в експлуатацію закінченого будівництвом об’єкта</w:t>
      </w:r>
      <w:r>
        <w:rPr>
          <w:rFonts w:eastAsia="Times New Roman"/>
          <w:bCs/>
          <w:szCs w:val="28"/>
          <w:lang w:eastAsia="uk-UA"/>
        </w:rPr>
        <w:t>»;</w:t>
      </w:r>
    </w:p>
    <w:p w14:paraId="6FD72441" w14:textId="77777777" w:rsidR="000D3546" w:rsidRDefault="000D3546"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2B96C30E" w14:textId="77777777" w:rsidR="00480064" w:rsidRDefault="000D3546"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3) пункт 2 викласти у такій редакції:</w:t>
      </w:r>
    </w:p>
    <w:p w14:paraId="51C5CA39" w14:textId="77777777" w:rsidR="000D3546" w:rsidRDefault="000D3546"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w:t>
      </w:r>
      <w:r w:rsidRPr="000D3546">
        <w:rPr>
          <w:rFonts w:eastAsia="Times New Roman"/>
          <w:bCs/>
          <w:szCs w:val="28"/>
          <w:lang w:eastAsia="uk-UA"/>
        </w:rPr>
        <w:t>2. Управитель ФФБ та довіритель ФФБ на підставі даних щодо фактичної загальної площі об’єктів інвестування здійснюють остаточні розрахунки відповідно до Закону про ГРП, за результатами яких управитель ФФБ видає довірителю ФФБ в обмін на свідоцтво про участь у ФФБ довідку, що підтверджує проведення остаточних розрахунків за об’єкт інвестування між управителем ФФБ та довірителем, за встановленою управителем формою, яка має містити інформацію, визначену статтею 19 Закону.</w:t>
      </w:r>
      <w:r>
        <w:rPr>
          <w:rFonts w:eastAsia="Times New Roman"/>
          <w:bCs/>
          <w:szCs w:val="28"/>
          <w:lang w:eastAsia="uk-UA"/>
        </w:rPr>
        <w:t>»;</w:t>
      </w:r>
    </w:p>
    <w:p w14:paraId="2BEBDA41" w14:textId="77777777" w:rsidR="000D3546" w:rsidRDefault="000D3546"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1220B886" w14:textId="77777777" w:rsidR="000D3546" w:rsidRDefault="007A7D21"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4) у пункті 3:</w:t>
      </w:r>
    </w:p>
    <w:p w14:paraId="0C53960B" w14:textId="77777777" w:rsidR="007A7D21" w:rsidRDefault="007A7D21"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абзац перший після слів «</w:t>
      </w:r>
      <w:r w:rsidRPr="007A7D21">
        <w:rPr>
          <w:rFonts w:eastAsia="Times New Roman"/>
          <w:bCs/>
          <w:szCs w:val="28"/>
          <w:lang w:eastAsia="uk-UA"/>
        </w:rPr>
        <w:t>об’єкта інвестування</w:t>
      </w:r>
      <w:r>
        <w:rPr>
          <w:rFonts w:eastAsia="Times New Roman"/>
          <w:bCs/>
          <w:szCs w:val="28"/>
          <w:lang w:eastAsia="uk-UA"/>
        </w:rPr>
        <w:t>» доповнити словами «</w:t>
      </w:r>
      <w:r w:rsidRPr="007A7D21">
        <w:rPr>
          <w:rFonts w:eastAsia="Times New Roman"/>
          <w:bCs/>
          <w:szCs w:val="28"/>
          <w:lang w:eastAsia="uk-UA"/>
        </w:rPr>
        <w:t>, який є складовою частиною об’єкта будівництва, право на виконання будівельних робіт щодо якого отримано до набрання чинності Законом про ГРП,</w:t>
      </w:r>
      <w:r>
        <w:rPr>
          <w:rFonts w:eastAsia="Times New Roman"/>
          <w:bCs/>
          <w:szCs w:val="28"/>
          <w:lang w:eastAsia="uk-UA"/>
        </w:rPr>
        <w:t>»;</w:t>
      </w:r>
    </w:p>
    <w:p w14:paraId="7DAFE1A9" w14:textId="77777777" w:rsidR="007A7D21" w:rsidRDefault="007A7D21"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після абзацу першого доповнити абзацом другим такого змісту:</w:t>
      </w:r>
    </w:p>
    <w:p w14:paraId="5F70FD0A" w14:textId="77777777" w:rsidR="007A7D21" w:rsidRDefault="007A7D21"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w:t>
      </w:r>
      <w:r w:rsidRPr="007A7D21">
        <w:rPr>
          <w:rFonts w:eastAsia="Times New Roman"/>
          <w:bCs/>
          <w:szCs w:val="28"/>
          <w:lang w:eastAsia="uk-UA"/>
        </w:rPr>
        <w:t>Державна реєстрація права власності на об’єкт інвестування, щодо якого зареєстровано спеціальне майнове право, здійснюється відповідно до Закону про ГРП.</w:t>
      </w:r>
      <w:r>
        <w:rPr>
          <w:rFonts w:eastAsia="Times New Roman"/>
          <w:bCs/>
          <w:szCs w:val="28"/>
          <w:lang w:eastAsia="uk-UA"/>
        </w:rPr>
        <w:t>».</w:t>
      </w:r>
    </w:p>
    <w:p w14:paraId="0CA85129" w14:textId="77777777" w:rsidR="007A7D21" w:rsidRDefault="007A7D21"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У зв’язку з цим абзац другий вважати абзацом третім;</w:t>
      </w:r>
    </w:p>
    <w:p w14:paraId="303E5448" w14:textId="77777777" w:rsidR="007A7D21" w:rsidRDefault="007A7D21"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62342572" w14:textId="77777777" w:rsidR="007A7D21" w:rsidRDefault="007A7D21"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5) пункт 4 викласти у такій редакції:</w:t>
      </w:r>
    </w:p>
    <w:p w14:paraId="058D77B6" w14:textId="77777777" w:rsidR="007A7D21" w:rsidRDefault="007A7D21"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w:t>
      </w:r>
      <w:r w:rsidRPr="007A7D21">
        <w:rPr>
          <w:rFonts w:eastAsia="Times New Roman"/>
          <w:bCs/>
          <w:szCs w:val="28"/>
          <w:lang w:eastAsia="uk-UA"/>
        </w:rPr>
        <w:t>4. Передача забудовником та прийняття довірителем ФФБ збудованого об’єкта інвестування здійснюється за актом приймання-передачі об’єкта інвестування.</w:t>
      </w:r>
      <w:r>
        <w:rPr>
          <w:rFonts w:eastAsia="Times New Roman"/>
          <w:bCs/>
          <w:szCs w:val="28"/>
          <w:lang w:eastAsia="uk-UA"/>
        </w:rPr>
        <w:t>»;</w:t>
      </w:r>
    </w:p>
    <w:p w14:paraId="1F3626CF" w14:textId="77777777" w:rsidR="007A7D21" w:rsidRDefault="007A7D21"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7B7B94AF" w14:textId="77777777" w:rsidR="007A7D21" w:rsidRDefault="00484BA6"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6) у пункті 5:</w:t>
      </w:r>
    </w:p>
    <w:p w14:paraId="4F03F456" w14:textId="77777777" w:rsidR="00484BA6" w:rsidRDefault="00484BA6"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в абзаці першому слова «</w:t>
      </w:r>
      <w:r w:rsidRPr="00484BA6">
        <w:rPr>
          <w:rFonts w:eastAsia="Times New Roman"/>
          <w:bCs/>
          <w:szCs w:val="28"/>
          <w:lang w:eastAsia="uk-UA"/>
        </w:rPr>
        <w:t>прийняття-передачі</w:t>
      </w:r>
      <w:r>
        <w:rPr>
          <w:rFonts w:eastAsia="Times New Roman"/>
          <w:bCs/>
          <w:szCs w:val="28"/>
          <w:lang w:eastAsia="uk-UA"/>
        </w:rPr>
        <w:t>» замінити словами «</w:t>
      </w:r>
      <w:r w:rsidRPr="00484BA6">
        <w:rPr>
          <w:rFonts w:eastAsia="Times New Roman"/>
          <w:bCs/>
          <w:szCs w:val="28"/>
          <w:lang w:eastAsia="uk-UA"/>
        </w:rPr>
        <w:t>приймання-передачі</w:t>
      </w:r>
      <w:r>
        <w:rPr>
          <w:rFonts w:eastAsia="Times New Roman"/>
          <w:bCs/>
          <w:szCs w:val="28"/>
          <w:lang w:eastAsia="uk-UA"/>
        </w:rPr>
        <w:t>»;</w:t>
      </w:r>
    </w:p>
    <w:p w14:paraId="65C15D55" w14:textId="77777777" w:rsidR="00484BA6" w:rsidRDefault="00484BA6"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після абзацу третього доповнити абзацом четвертим такого змісту:</w:t>
      </w:r>
    </w:p>
    <w:p w14:paraId="46267AC4" w14:textId="77777777" w:rsidR="00484BA6" w:rsidRDefault="00484BA6"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w:t>
      </w:r>
      <w:r w:rsidRPr="00484BA6">
        <w:rPr>
          <w:rFonts w:eastAsia="Times New Roman"/>
          <w:bCs/>
          <w:szCs w:val="28"/>
          <w:lang w:eastAsia="uk-UA"/>
        </w:rPr>
        <w:t xml:space="preserve">Якщо довіритель виконав усі зобов’язання перед управителем ФФБ, але протягом двох місяців після введення об’єкта будівництва в експлуатацію без поважних причин не підписав акт приймання-передачі закріпленого за ним об’єкта інвестування і не подав у письмовій формі зауваження щодо невиконання </w:t>
      </w:r>
      <w:r w:rsidRPr="00484BA6">
        <w:rPr>
          <w:rFonts w:eastAsia="Times New Roman"/>
          <w:bCs/>
          <w:szCs w:val="28"/>
          <w:lang w:eastAsia="uk-UA"/>
        </w:rPr>
        <w:lastRenderedPageBreak/>
        <w:t>забудовником своїх зобов’язань щодо об’єкта будівництва та об’єкта інвестування, управління майном припиняється.</w:t>
      </w:r>
      <w:r>
        <w:rPr>
          <w:rFonts w:eastAsia="Times New Roman"/>
          <w:bCs/>
          <w:szCs w:val="28"/>
          <w:lang w:eastAsia="uk-UA"/>
        </w:rPr>
        <w:t>»;</w:t>
      </w:r>
    </w:p>
    <w:p w14:paraId="4D4098D4" w14:textId="77777777" w:rsidR="00484BA6" w:rsidRDefault="00484BA6"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4233DEDF" w14:textId="77777777" w:rsidR="00484BA6" w:rsidRDefault="00484BA6"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7) пункт 6 виключити</w:t>
      </w:r>
      <w:r w:rsidR="00D877CC">
        <w:rPr>
          <w:rFonts w:eastAsia="Times New Roman"/>
          <w:bCs/>
          <w:szCs w:val="28"/>
          <w:lang w:eastAsia="uk-UA"/>
        </w:rPr>
        <w:t>.</w:t>
      </w:r>
    </w:p>
    <w:p w14:paraId="5AF9F364" w14:textId="77777777" w:rsidR="00484BA6" w:rsidRDefault="00484BA6"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41FB3020" w14:textId="77777777" w:rsidR="00D877CC" w:rsidRDefault="00D877CC"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 xml:space="preserve">7. У розділі </w:t>
      </w:r>
      <w:r w:rsidRPr="00D877CC">
        <w:rPr>
          <w:rFonts w:eastAsia="Times New Roman"/>
          <w:bCs/>
          <w:szCs w:val="28"/>
          <w:lang w:eastAsia="uk-UA"/>
        </w:rPr>
        <w:t>VIII</w:t>
      </w:r>
      <w:r>
        <w:rPr>
          <w:rFonts w:eastAsia="Times New Roman"/>
          <w:bCs/>
          <w:szCs w:val="28"/>
          <w:lang w:eastAsia="uk-UA"/>
        </w:rPr>
        <w:t>:</w:t>
      </w:r>
    </w:p>
    <w:p w14:paraId="5C720B92" w14:textId="77777777" w:rsidR="00484BA6" w:rsidRDefault="00D877CC"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 xml:space="preserve">доповнити </w:t>
      </w:r>
      <w:r w:rsidR="00D44BAA">
        <w:rPr>
          <w:rFonts w:eastAsia="Times New Roman"/>
          <w:bCs/>
          <w:szCs w:val="28"/>
          <w:lang w:eastAsia="uk-UA"/>
        </w:rPr>
        <w:t xml:space="preserve">новим </w:t>
      </w:r>
      <w:r>
        <w:rPr>
          <w:rFonts w:eastAsia="Times New Roman"/>
          <w:bCs/>
          <w:szCs w:val="28"/>
          <w:lang w:eastAsia="uk-UA"/>
        </w:rPr>
        <w:t>пунктом такого змісту:</w:t>
      </w:r>
    </w:p>
    <w:p w14:paraId="1E32D8FA" w14:textId="77777777" w:rsidR="00D877CC" w:rsidRDefault="00D877CC"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w:t>
      </w:r>
      <w:r w:rsidRPr="00D877CC">
        <w:rPr>
          <w:rFonts w:eastAsia="Times New Roman"/>
          <w:bCs/>
          <w:szCs w:val="28"/>
          <w:lang w:eastAsia="uk-UA"/>
        </w:rPr>
        <w:t>5. Передача ФФБ або ФОН в управління іншій фінансовій установі за рішенням суду здійснюється відповідно до Порядку передачі фонду фінансування будівництва або фонду операцій з нерухомістю в управління іншій фінансовій установі за рішенням суду, затвердженого рішенням НКЦПФР від 08 грудня 2020 року № 754, зареєстрованого в Міністерстві юстиції України 03 лютого 2021 року за №</w:t>
      </w:r>
      <w:r>
        <w:rPr>
          <w:rFonts w:eastAsia="Times New Roman"/>
          <w:bCs/>
          <w:szCs w:val="28"/>
          <w:lang w:eastAsia="uk-UA"/>
        </w:rPr>
        <w:t> </w:t>
      </w:r>
      <w:r w:rsidRPr="00D877CC">
        <w:rPr>
          <w:rFonts w:eastAsia="Times New Roman"/>
          <w:bCs/>
          <w:szCs w:val="28"/>
          <w:lang w:eastAsia="uk-UA"/>
        </w:rPr>
        <w:t>147/35769.</w:t>
      </w:r>
      <w:r>
        <w:rPr>
          <w:rFonts w:eastAsia="Times New Roman"/>
          <w:bCs/>
          <w:szCs w:val="28"/>
          <w:lang w:eastAsia="uk-UA"/>
        </w:rPr>
        <w:t>».</w:t>
      </w:r>
    </w:p>
    <w:p w14:paraId="1FBAA8BE" w14:textId="77777777" w:rsidR="00D877CC" w:rsidRDefault="00D877CC"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У зв’язку з цим пункт 5 вважати пунктом 6.</w:t>
      </w:r>
    </w:p>
    <w:p w14:paraId="56E84428" w14:textId="77777777" w:rsidR="00D877CC" w:rsidRDefault="00D877CC"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278BA925" w14:textId="77777777" w:rsidR="00D877CC" w:rsidRDefault="00D877CC"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 xml:space="preserve">8. У розділі </w:t>
      </w:r>
      <w:r w:rsidRPr="00D877CC">
        <w:rPr>
          <w:rFonts w:eastAsia="Times New Roman"/>
          <w:bCs/>
          <w:szCs w:val="28"/>
          <w:lang w:eastAsia="uk-UA"/>
        </w:rPr>
        <w:t>IX</w:t>
      </w:r>
      <w:r>
        <w:rPr>
          <w:rFonts w:eastAsia="Times New Roman"/>
          <w:bCs/>
          <w:szCs w:val="28"/>
          <w:lang w:eastAsia="uk-UA"/>
        </w:rPr>
        <w:t>:</w:t>
      </w:r>
    </w:p>
    <w:p w14:paraId="33E4B886" w14:textId="77777777" w:rsidR="00D877CC" w:rsidRDefault="00D877CC"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6887BC7A" w14:textId="77777777" w:rsidR="00D877CC" w:rsidRDefault="00D877CC" w:rsidP="0088497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1) пункт 1 викласти у такій редакції:</w:t>
      </w:r>
    </w:p>
    <w:p w14:paraId="3A567F52" w14:textId="77777777" w:rsidR="00D877CC" w:rsidRPr="00D877CC" w:rsidRDefault="00D877CC" w:rsidP="00D877C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w:t>
      </w:r>
      <w:r w:rsidRPr="00D877CC">
        <w:rPr>
          <w:rFonts w:eastAsia="Times New Roman"/>
          <w:bCs/>
          <w:szCs w:val="28"/>
          <w:lang w:eastAsia="uk-UA"/>
        </w:rPr>
        <w:t>1. У разі прийняття НКЦПФР стосовно управителя рішення про анулювання ліцензії за порушення вимог законодавства:</w:t>
      </w:r>
    </w:p>
    <w:p w14:paraId="235F2EF4" w14:textId="77777777" w:rsidR="00D877CC" w:rsidRPr="00D877CC" w:rsidRDefault="00D877CC" w:rsidP="00D877C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D877CC">
        <w:rPr>
          <w:rFonts w:eastAsia="Times New Roman"/>
          <w:bCs/>
          <w:szCs w:val="28"/>
          <w:lang w:eastAsia="uk-UA"/>
        </w:rPr>
        <w:t>1) НКЦПФР:</w:t>
      </w:r>
    </w:p>
    <w:p w14:paraId="15990908" w14:textId="77777777" w:rsidR="00D877CC" w:rsidRPr="00D877CC" w:rsidRDefault="00D877CC" w:rsidP="00D877C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D877CC">
        <w:rPr>
          <w:rFonts w:eastAsia="Times New Roman"/>
          <w:bCs/>
          <w:szCs w:val="28"/>
          <w:lang w:eastAsia="uk-UA"/>
        </w:rPr>
        <w:t>протягом 3 робочих днів з дня прийняття цього рішення направляє офіційним каналом зв’язку відповідним листом в електронній формі з накладанням кваліфікованого електронного підпису Голови НКЦПФР (або особи, що його заміщує) відповідно до вимог законодавства про електронний документообіг та електронні довірчі послуги організації управителів копію цього рішення та визначену НКЦПФР інформацію про управителя, ліцензію якого анульовано, та ФФБ/ФОН, управління якими він здійснював;</w:t>
      </w:r>
    </w:p>
    <w:p w14:paraId="2AFC28D6" w14:textId="77777777" w:rsidR="00D877CC" w:rsidRPr="00D877CC" w:rsidRDefault="00D877CC" w:rsidP="00D877C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D877CC">
        <w:rPr>
          <w:rFonts w:eastAsia="Times New Roman"/>
          <w:bCs/>
          <w:szCs w:val="28"/>
          <w:lang w:eastAsia="uk-UA"/>
        </w:rPr>
        <w:t>протягом 5 робочих днів після отримання від організації управителів листа з пропозицією щодо кандидатури управителя, який буде виконувати функції нового управителя, зазначеного в абзаці третьому підпункту 2 цього пункту, на засіданні НКЦПФР (колегіального органу) приймає рішення щодо погодження кандидатури управителя, який буде виконувати функції нового управителя, або відмови у погодженні, якщо кандидатура управителя не відповідає вимогам, визначеним у пункті 2 цього розділу.</w:t>
      </w:r>
    </w:p>
    <w:p w14:paraId="26B764AC" w14:textId="77777777" w:rsidR="00D877CC" w:rsidRPr="00D877CC" w:rsidRDefault="00D877CC" w:rsidP="00D877C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D877CC">
        <w:rPr>
          <w:rFonts w:eastAsia="Times New Roman"/>
          <w:bCs/>
          <w:szCs w:val="28"/>
          <w:lang w:eastAsia="uk-UA"/>
        </w:rPr>
        <w:t>У випадку отримання від організації управителів повідомлення про відсутність пропозицій щодо кандидатури управителя, який буде виконувати функції нового управителя, або у випадку прийняття рішення НКЦПФР щодо відмови у погодженні запропонованої організацією управителів кандидатури управителя, який буде виконувати функції нового управителя, НКЦПФР може запропонувати виконання функцій нового управителя іншому(</w:t>
      </w:r>
      <w:proofErr w:type="spellStart"/>
      <w:r w:rsidRPr="00D877CC">
        <w:rPr>
          <w:rFonts w:eastAsia="Times New Roman"/>
          <w:bCs/>
          <w:szCs w:val="28"/>
          <w:lang w:eastAsia="uk-UA"/>
        </w:rPr>
        <w:t>им</w:t>
      </w:r>
      <w:proofErr w:type="spellEnd"/>
      <w:r w:rsidRPr="00D877CC">
        <w:rPr>
          <w:rFonts w:eastAsia="Times New Roman"/>
          <w:bCs/>
          <w:szCs w:val="28"/>
          <w:lang w:eastAsia="uk-UA"/>
        </w:rPr>
        <w:t>) управителю(ям), який(і) відповідає(</w:t>
      </w:r>
      <w:proofErr w:type="spellStart"/>
      <w:r w:rsidRPr="00D877CC">
        <w:rPr>
          <w:rFonts w:eastAsia="Times New Roman"/>
          <w:bCs/>
          <w:szCs w:val="28"/>
          <w:lang w:eastAsia="uk-UA"/>
        </w:rPr>
        <w:t>ють</w:t>
      </w:r>
      <w:proofErr w:type="spellEnd"/>
      <w:r w:rsidRPr="00D877CC">
        <w:rPr>
          <w:rFonts w:eastAsia="Times New Roman"/>
          <w:bCs/>
          <w:szCs w:val="28"/>
          <w:lang w:eastAsia="uk-UA"/>
        </w:rPr>
        <w:t>) вимогам, встановленим цим Положенням.</w:t>
      </w:r>
    </w:p>
    <w:p w14:paraId="649DE689" w14:textId="77777777" w:rsidR="00D877CC" w:rsidRPr="00BA4A92" w:rsidRDefault="00D877CC" w:rsidP="00D877C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D877CC">
        <w:rPr>
          <w:rFonts w:eastAsia="Times New Roman"/>
          <w:bCs/>
          <w:szCs w:val="28"/>
          <w:lang w:eastAsia="uk-UA"/>
        </w:rPr>
        <w:t xml:space="preserve">Пропозиція НКЦПФР про виконання функцій нового управителя, із зазначенням строку надання згоди на виконання функцій нового управителя, </w:t>
      </w:r>
      <w:r w:rsidRPr="00D877CC">
        <w:rPr>
          <w:rFonts w:eastAsia="Times New Roman"/>
          <w:bCs/>
          <w:szCs w:val="28"/>
          <w:lang w:eastAsia="uk-UA"/>
        </w:rPr>
        <w:lastRenderedPageBreak/>
        <w:t>надсилається управителю(ям), який(і) відповідає(</w:t>
      </w:r>
      <w:proofErr w:type="spellStart"/>
      <w:r w:rsidRPr="00D877CC">
        <w:rPr>
          <w:rFonts w:eastAsia="Times New Roman"/>
          <w:bCs/>
          <w:szCs w:val="28"/>
          <w:lang w:eastAsia="uk-UA"/>
        </w:rPr>
        <w:t>ють</w:t>
      </w:r>
      <w:proofErr w:type="spellEnd"/>
      <w:r w:rsidRPr="00D877CC">
        <w:rPr>
          <w:rFonts w:eastAsia="Times New Roman"/>
          <w:bCs/>
          <w:szCs w:val="28"/>
          <w:lang w:eastAsia="uk-UA"/>
        </w:rPr>
        <w:t xml:space="preserve">) вимогам, встановленим у пункті 2 цього розділу, офіційним каналом зв’язку відповідним листом в електронній формі з накладанням на нього кваліфікованого електронного підпису Голови НКЦПФР (або особи, що його заміщує) відповідно до вимог законодавства про електронний документообіг та електронні довірчі послуги протягом 3 робочих днів після отримання повідомлення від організації управителів про відсутність пропозицій щодо кандидатури управителя, який буде виконувати функції нового управителя, або прийняття рішення НКЦПФР щодо відмови у погодженні запропонованої організацією управителів кандидатури управителя, який буде виконувати функції нового </w:t>
      </w:r>
      <w:r w:rsidRPr="00BA4A92">
        <w:rPr>
          <w:rFonts w:eastAsia="Times New Roman"/>
          <w:bCs/>
          <w:szCs w:val="28"/>
          <w:lang w:eastAsia="uk-UA"/>
        </w:rPr>
        <w:t>управителя.</w:t>
      </w:r>
    </w:p>
    <w:p w14:paraId="18A1FD9F" w14:textId="77777777" w:rsidR="00D877CC" w:rsidRPr="00D877CC" w:rsidRDefault="00D877CC" w:rsidP="00D877C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BA4A92">
        <w:rPr>
          <w:rFonts w:eastAsia="Times New Roman"/>
          <w:bCs/>
          <w:szCs w:val="28"/>
          <w:lang w:eastAsia="uk-UA"/>
        </w:rPr>
        <w:t>Під час вибору кандидатури управителя, який буде виконувати функції нового управителя, також врахову</w:t>
      </w:r>
      <w:r w:rsidR="00BA4A92" w:rsidRPr="00BA4A92">
        <w:rPr>
          <w:rFonts w:eastAsia="Times New Roman"/>
          <w:bCs/>
          <w:szCs w:val="28"/>
          <w:lang w:eastAsia="uk-UA"/>
        </w:rPr>
        <w:t>є</w:t>
      </w:r>
      <w:r w:rsidRPr="00BA4A92">
        <w:rPr>
          <w:rFonts w:eastAsia="Times New Roman"/>
          <w:bCs/>
          <w:szCs w:val="28"/>
          <w:lang w:eastAsia="uk-UA"/>
        </w:rPr>
        <w:t>ться інформація про наявність скарг від установників управління майном, управління майном яких здійснює цей управитель. Рішення про визначення кандидатури нового</w:t>
      </w:r>
      <w:r w:rsidRPr="00D877CC">
        <w:rPr>
          <w:rFonts w:eastAsia="Times New Roman"/>
          <w:bCs/>
          <w:szCs w:val="28"/>
          <w:lang w:eastAsia="uk-UA"/>
        </w:rPr>
        <w:t xml:space="preserve"> управителя приймається на засіданні НКЦПФР (колегіального органу) у разі отримання згоди на виконання функцій нового управителя хоча б від одного з управителів, яким надіслана відповідна пропозиція. </w:t>
      </w:r>
    </w:p>
    <w:p w14:paraId="198B8D2A" w14:textId="77777777" w:rsidR="00D877CC" w:rsidRPr="00D877CC" w:rsidRDefault="00D877CC" w:rsidP="00D877C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D877CC">
        <w:rPr>
          <w:rFonts w:eastAsia="Times New Roman"/>
          <w:bCs/>
          <w:szCs w:val="28"/>
          <w:lang w:eastAsia="uk-UA"/>
        </w:rPr>
        <w:t>У випадку якщо протягом строку, визначеного для надання згоди на виконання функцій нового управителя, зазначеного у пропозиції НКЦПФР, від управителя(</w:t>
      </w:r>
      <w:proofErr w:type="spellStart"/>
      <w:r w:rsidRPr="00D877CC">
        <w:rPr>
          <w:rFonts w:eastAsia="Times New Roman"/>
          <w:bCs/>
          <w:szCs w:val="28"/>
          <w:lang w:eastAsia="uk-UA"/>
        </w:rPr>
        <w:t>ів</w:t>
      </w:r>
      <w:proofErr w:type="spellEnd"/>
      <w:r w:rsidRPr="00D877CC">
        <w:rPr>
          <w:rFonts w:eastAsia="Times New Roman"/>
          <w:bCs/>
          <w:szCs w:val="28"/>
          <w:lang w:eastAsia="uk-UA"/>
        </w:rPr>
        <w:t>), якому(</w:t>
      </w:r>
      <w:proofErr w:type="spellStart"/>
      <w:r w:rsidRPr="00D877CC">
        <w:rPr>
          <w:rFonts w:eastAsia="Times New Roman"/>
          <w:bCs/>
          <w:szCs w:val="28"/>
          <w:lang w:eastAsia="uk-UA"/>
        </w:rPr>
        <w:t>им</w:t>
      </w:r>
      <w:proofErr w:type="spellEnd"/>
      <w:r w:rsidRPr="00D877CC">
        <w:rPr>
          <w:rFonts w:eastAsia="Times New Roman"/>
          <w:bCs/>
          <w:szCs w:val="28"/>
          <w:lang w:eastAsia="uk-UA"/>
        </w:rPr>
        <w:t>) НКЦПФР запропонувала виконання функцій нового управителя, до НКЦПФР не надійде жодного повідомлення про згоду на виконання функцій нового управителя, НКЦПФР розглядає питання щодо порушення процедури передачі ФФБ та/або ФОН, управління якими здійснював управитель, ліцензію якого було анульовано, в управління іншій фінансовій установі за рішенням суду у встановленому законодавством порядку.</w:t>
      </w:r>
    </w:p>
    <w:p w14:paraId="19B333EA" w14:textId="77777777" w:rsidR="00D877CC" w:rsidRPr="00D877CC" w:rsidRDefault="00D877CC" w:rsidP="00D877C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D877CC">
        <w:rPr>
          <w:rFonts w:eastAsia="Times New Roman"/>
          <w:bCs/>
          <w:szCs w:val="28"/>
          <w:lang w:eastAsia="uk-UA"/>
        </w:rPr>
        <w:t>НКЦПФР протягом 3 робочих днів з дня прийняття рішення про погодження / визначення кандидатури нового управителя направляє копію цього рішення управителю, ліцензію якого було анульовано, новому управителю та організації управителів офіційним каналом зв’язку відповідним листом в електронній формі з накладанням кваліфікованого електронного підпису Голови НКЦПФР (або особи, що його заміщує) відповідно до вимог законодавства про електронний документообіг та електронні довірчі послуги;</w:t>
      </w:r>
    </w:p>
    <w:p w14:paraId="0ADB5F91" w14:textId="77777777" w:rsidR="00D877CC" w:rsidRPr="00D877CC" w:rsidRDefault="00D877CC" w:rsidP="00D877C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D877CC">
        <w:rPr>
          <w:rFonts w:eastAsia="Times New Roman"/>
          <w:bCs/>
          <w:szCs w:val="28"/>
          <w:lang w:eastAsia="uk-UA"/>
        </w:rPr>
        <w:t>2) організація управителів:</w:t>
      </w:r>
    </w:p>
    <w:p w14:paraId="1CEE0310" w14:textId="77777777" w:rsidR="00D877CC" w:rsidRPr="00D877CC" w:rsidRDefault="00D877CC" w:rsidP="00D877C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D877CC">
        <w:rPr>
          <w:rFonts w:eastAsia="Times New Roman"/>
          <w:bCs/>
          <w:szCs w:val="28"/>
          <w:lang w:eastAsia="uk-UA"/>
        </w:rPr>
        <w:t xml:space="preserve">протягом 5 робочих днів з дня прийняття цього рішення НКЦПФР розміщує на власному </w:t>
      </w:r>
      <w:proofErr w:type="spellStart"/>
      <w:r w:rsidRPr="00D877CC">
        <w:rPr>
          <w:rFonts w:eastAsia="Times New Roman"/>
          <w:bCs/>
          <w:szCs w:val="28"/>
          <w:lang w:eastAsia="uk-UA"/>
        </w:rPr>
        <w:t>вебсайті</w:t>
      </w:r>
      <w:proofErr w:type="spellEnd"/>
      <w:r w:rsidRPr="00D877CC">
        <w:rPr>
          <w:rFonts w:eastAsia="Times New Roman"/>
          <w:bCs/>
          <w:szCs w:val="28"/>
          <w:lang w:eastAsia="uk-UA"/>
        </w:rPr>
        <w:t xml:space="preserve"> інформацію про початок відбору серед кола свої членів у порядку, визначеному внутрішніми документами організації управителів, управителя, який за пропозицією організації управителів, сформованою за результатами проведеного відбору, погодженою відповідним рішенням НКЦПФР, здійснюватиме подальше управління ФФБ та/або ФОН, управління якими здійснював управитель, ліцензію якого було анульовано, із зазначенням реквізитів управителя, ліцензію якого було анульовано, ФФБ/ФОН, управління якими він здійснював, та терміну, до якого управителі можуть подати до організації управителів повідомлення про згоду на подальше управління цими ФФБ/ФОН;</w:t>
      </w:r>
    </w:p>
    <w:p w14:paraId="71F837EE" w14:textId="77777777" w:rsidR="00D877CC" w:rsidRPr="00D877CC" w:rsidRDefault="00D877CC" w:rsidP="00D877C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D877CC">
        <w:rPr>
          <w:rFonts w:eastAsia="Times New Roman"/>
          <w:bCs/>
          <w:szCs w:val="28"/>
          <w:lang w:eastAsia="uk-UA"/>
        </w:rPr>
        <w:t xml:space="preserve">протягом 3 робочих днів з дня, наступного після дня підведення результатів цього відбору, надсилає до НКЦПФР офіційним каналом зв’язку відповідним листом </w:t>
      </w:r>
      <w:r w:rsidRPr="00D877CC">
        <w:rPr>
          <w:rFonts w:eastAsia="Times New Roman"/>
          <w:bCs/>
          <w:szCs w:val="28"/>
          <w:lang w:eastAsia="uk-UA"/>
        </w:rPr>
        <w:lastRenderedPageBreak/>
        <w:t>в електронній формі з використанням електронного підпису чи печатки, що базується на кваліфікованому сертифікаті відкритого ключа, відповідно до вимог законодавства про електронний документообіг та електронні довірчі послуги пропозицію щодо кандидатури управителя, який буде виконувати функції нового управителя.</w:t>
      </w:r>
    </w:p>
    <w:p w14:paraId="5A868B5D" w14:textId="77777777" w:rsidR="00D877CC" w:rsidRPr="00D877CC" w:rsidRDefault="00D877CC" w:rsidP="00D877C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D877CC">
        <w:rPr>
          <w:rFonts w:eastAsia="Times New Roman"/>
          <w:bCs/>
          <w:szCs w:val="28"/>
          <w:lang w:eastAsia="uk-UA"/>
        </w:rPr>
        <w:t>У випадку якщо протягом строку, зазначеного в повідомленні організації управителів про початок такого відбору, до організації управителів не надійде жодного повідомлення від управителів про згоду на подальше управління ФФБ та/або ФОН, управління якими здійснював управитель, ліцензію якого було анульовано, організація управителів не пізніше другого робочого дня з дня, наступного після завершення цього строку, інформує про це НКЦПФР офіційним каналом зв’язку відповідним листом в електронній формі з використанням електронного підпису чи печатки, що базується на кваліфікованому сертифікаті відкритого ключа, відповідно до вимог законодавства про електронний документообіг та електронні довірчі послуги;</w:t>
      </w:r>
    </w:p>
    <w:p w14:paraId="769D49D2" w14:textId="77777777" w:rsidR="00D877CC" w:rsidRPr="00D877CC" w:rsidRDefault="00D877CC" w:rsidP="00D877C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D877CC">
        <w:rPr>
          <w:rFonts w:eastAsia="Times New Roman"/>
          <w:bCs/>
          <w:szCs w:val="28"/>
          <w:lang w:eastAsia="uk-UA"/>
        </w:rPr>
        <w:t>3) управитель, ліцензію якого було анульовано, з дати набрання чинності рішенням про анулювання ліцензії за порушення вимог законодавства (далі – дата початку припинення діяльності) має:</w:t>
      </w:r>
    </w:p>
    <w:p w14:paraId="0B25F1BB" w14:textId="77777777" w:rsidR="00D877CC" w:rsidRPr="00D877CC" w:rsidRDefault="00D877CC" w:rsidP="00D877C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D877CC">
        <w:rPr>
          <w:rFonts w:eastAsia="Times New Roman"/>
          <w:bCs/>
          <w:szCs w:val="28"/>
          <w:lang w:eastAsia="uk-UA"/>
        </w:rPr>
        <w:t>припинити провадження діяльності з управління майном;</w:t>
      </w:r>
    </w:p>
    <w:p w14:paraId="49B750E6" w14:textId="77777777" w:rsidR="00D877CC" w:rsidRPr="00D877CC" w:rsidRDefault="00D877CC" w:rsidP="00D877C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D877CC">
        <w:rPr>
          <w:rFonts w:eastAsia="Times New Roman"/>
          <w:bCs/>
          <w:szCs w:val="28"/>
          <w:lang w:eastAsia="uk-UA"/>
        </w:rPr>
        <w:t>протягом 5 робочих днів повідомити про це забудовників, з якими управитель, ліцензію якого було анульовано, уклав договір щодо організації спорудження об’єктів будівництва, банки та страхов</w:t>
      </w:r>
      <w:r w:rsidR="00BB581B">
        <w:rPr>
          <w:rFonts w:eastAsia="Times New Roman"/>
          <w:bCs/>
          <w:szCs w:val="28"/>
          <w:lang w:eastAsia="uk-UA"/>
        </w:rPr>
        <w:t>і компанії</w:t>
      </w:r>
      <w:r w:rsidRPr="00D877CC">
        <w:rPr>
          <w:rFonts w:eastAsia="Times New Roman"/>
          <w:bCs/>
          <w:szCs w:val="28"/>
          <w:lang w:eastAsia="uk-UA"/>
        </w:rPr>
        <w:t>, з якими управителем, ліцензію якого було анульовано, укладені відповідні договори, у спосіб та формі, передбаченими відповідним договором;</w:t>
      </w:r>
    </w:p>
    <w:p w14:paraId="18A769B7" w14:textId="77777777" w:rsidR="00D877CC" w:rsidRPr="00D877CC" w:rsidRDefault="00D877CC" w:rsidP="00D877C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D877CC">
        <w:rPr>
          <w:rFonts w:eastAsia="Times New Roman"/>
          <w:bCs/>
          <w:szCs w:val="28"/>
          <w:lang w:eastAsia="uk-UA"/>
        </w:rPr>
        <w:t>протягом 15 робочих днів повідомити про це в письмовій формі всіх довірителів ФФБ, власників сертифікатів ФОН;</w:t>
      </w:r>
    </w:p>
    <w:p w14:paraId="698F4302" w14:textId="77777777" w:rsidR="00D877CC" w:rsidRPr="00D877CC" w:rsidRDefault="00D877CC" w:rsidP="00D877C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D877CC">
        <w:rPr>
          <w:rFonts w:eastAsia="Times New Roman"/>
          <w:bCs/>
          <w:szCs w:val="28"/>
          <w:lang w:eastAsia="uk-UA"/>
        </w:rPr>
        <w:t>не пізніше 90 календарних днів виконати передбачені цим розділом дії, необхідні для завершення провадження цього виду діяльності та передачі всіх ФФБ та ФОН, управління якими він здійснює (далі – всі ФФБ/ФОН), новому управителю;</w:t>
      </w:r>
    </w:p>
    <w:p w14:paraId="380A800A" w14:textId="77777777" w:rsidR="00D877CC" w:rsidRPr="00D877CC" w:rsidRDefault="00D877CC" w:rsidP="00D877C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D877CC">
        <w:rPr>
          <w:rFonts w:eastAsia="Times New Roman"/>
          <w:bCs/>
          <w:szCs w:val="28"/>
          <w:lang w:eastAsia="uk-UA"/>
        </w:rPr>
        <w:t>не пізніше 15 робочих днів з дня набрання чинності рішенням НКЦПФР про погодження / визначення кандидатури нового управителя укласти з новим управителем договір про подальше управління всіма ФФБ та ФОН, управління якими здійснював управитель, ліцензію якого було анульовано (далі – Договір);</w:t>
      </w:r>
    </w:p>
    <w:p w14:paraId="05DED115" w14:textId="77777777" w:rsidR="00D877CC" w:rsidRDefault="00D877CC" w:rsidP="00D877C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D877CC">
        <w:rPr>
          <w:rFonts w:eastAsia="Times New Roman"/>
          <w:bCs/>
          <w:szCs w:val="28"/>
          <w:lang w:eastAsia="uk-UA"/>
        </w:rPr>
        <w:t>не пізніше 3 робочих днів з дня укладання Договору повідомити НКЦПФР про це офіційним каналом зв’язку відповідним листом в електронній формі з використанням електронного підпису чи печатки, що базується на кваліфікованому сертифікаті відкритого ключа, відповідно до вимог законодавства про електронний документообіг та електронні довірчі послуги.</w:t>
      </w:r>
      <w:r>
        <w:rPr>
          <w:rFonts w:eastAsia="Times New Roman"/>
          <w:bCs/>
          <w:szCs w:val="28"/>
          <w:lang w:eastAsia="uk-UA"/>
        </w:rPr>
        <w:t>»;</w:t>
      </w:r>
    </w:p>
    <w:p w14:paraId="5007D71D" w14:textId="77777777" w:rsidR="00D877CC" w:rsidRDefault="00D877CC" w:rsidP="00D877CC">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57D44E1F" w14:textId="77777777" w:rsidR="00D877CC" w:rsidRDefault="00BB581B" w:rsidP="00D877C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 xml:space="preserve">2) </w:t>
      </w:r>
      <w:r w:rsidR="00EE5D1F">
        <w:rPr>
          <w:rFonts w:eastAsia="Times New Roman"/>
          <w:bCs/>
          <w:szCs w:val="28"/>
          <w:lang w:eastAsia="uk-UA"/>
        </w:rPr>
        <w:t>у пункті 3:</w:t>
      </w:r>
    </w:p>
    <w:p w14:paraId="06C5EC42" w14:textId="77777777" w:rsidR="00EE5D1F" w:rsidRDefault="00EE5D1F" w:rsidP="00D877C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в абзаці першому слова «</w:t>
      </w:r>
      <w:r w:rsidRPr="00EE5D1F">
        <w:rPr>
          <w:rFonts w:eastAsia="Times New Roman"/>
          <w:bCs/>
          <w:szCs w:val="28"/>
          <w:lang w:eastAsia="uk-UA"/>
        </w:rPr>
        <w:t>Управитель ФФБ (управитель ФОН)</w:t>
      </w:r>
      <w:r>
        <w:rPr>
          <w:rFonts w:eastAsia="Times New Roman"/>
          <w:bCs/>
          <w:szCs w:val="28"/>
          <w:lang w:eastAsia="uk-UA"/>
        </w:rPr>
        <w:t>» замінити словами «</w:t>
      </w:r>
      <w:r w:rsidRPr="00EE5D1F">
        <w:rPr>
          <w:rFonts w:eastAsia="Times New Roman"/>
          <w:bCs/>
          <w:szCs w:val="28"/>
          <w:lang w:eastAsia="uk-UA"/>
        </w:rPr>
        <w:t>Управитель, ліцензію якого було анульовано,</w:t>
      </w:r>
      <w:r>
        <w:rPr>
          <w:rFonts w:eastAsia="Times New Roman"/>
          <w:bCs/>
          <w:szCs w:val="28"/>
          <w:lang w:eastAsia="uk-UA"/>
        </w:rPr>
        <w:t>»;</w:t>
      </w:r>
    </w:p>
    <w:p w14:paraId="72055027" w14:textId="77777777" w:rsidR="00662084" w:rsidRDefault="00662084" w:rsidP="00D877C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 xml:space="preserve">у </w:t>
      </w:r>
      <w:r w:rsidR="00912B4E">
        <w:rPr>
          <w:rFonts w:eastAsia="Times New Roman"/>
          <w:bCs/>
          <w:szCs w:val="28"/>
          <w:lang w:eastAsia="uk-UA"/>
        </w:rPr>
        <w:t>підпункт</w:t>
      </w:r>
      <w:r>
        <w:rPr>
          <w:rFonts w:eastAsia="Times New Roman"/>
          <w:bCs/>
          <w:szCs w:val="28"/>
          <w:lang w:eastAsia="uk-UA"/>
        </w:rPr>
        <w:t>і</w:t>
      </w:r>
      <w:r w:rsidR="00912B4E">
        <w:rPr>
          <w:rFonts w:eastAsia="Times New Roman"/>
          <w:bCs/>
          <w:szCs w:val="28"/>
          <w:lang w:eastAsia="uk-UA"/>
        </w:rPr>
        <w:t xml:space="preserve"> 2</w:t>
      </w:r>
      <w:r>
        <w:rPr>
          <w:rFonts w:eastAsia="Times New Roman"/>
          <w:bCs/>
          <w:szCs w:val="28"/>
          <w:lang w:eastAsia="uk-UA"/>
        </w:rPr>
        <w:t>:</w:t>
      </w:r>
    </w:p>
    <w:p w14:paraId="50E0E081" w14:textId="77777777" w:rsidR="00662084" w:rsidRDefault="00662084" w:rsidP="00D877C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 xml:space="preserve">слова </w:t>
      </w:r>
      <w:r w:rsidR="00912B4E">
        <w:rPr>
          <w:rFonts w:eastAsia="Times New Roman"/>
          <w:bCs/>
          <w:szCs w:val="28"/>
          <w:lang w:eastAsia="uk-UA"/>
        </w:rPr>
        <w:t>«</w:t>
      </w:r>
      <w:r>
        <w:rPr>
          <w:rFonts w:eastAsia="Times New Roman"/>
          <w:bCs/>
          <w:szCs w:val="28"/>
          <w:lang w:eastAsia="uk-UA"/>
        </w:rPr>
        <w:t>управитель», «має» виключити;</w:t>
      </w:r>
    </w:p>
    <w:p w14:paraId="5E1183E9" w14:textId="77777777" w:rsidR="00662084" w:rsidRDefault="00662084" w:rsidP="00D877C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після слів «</w:t>
      </w:r>
      <w:r w:rsidRPr="00912B4E">
        <w:rPr>
          <w:rFonts w:eastAsia="Times New Roman"/>
          <w:bCs/>
          <w:szCs w:val="28"/>
          <w:lang w:eastAsia="uk-UA"/>
        </w:rPr>
        <w:t>управителем ФОН</w:t>
      </w:r>
      <w:r>
        <w:rPr>
          <w:rFonts w:eastAsia="Times New Roman"/>
          <w:bCs/>
          <w:szCs w:val="28"/>
          <w:lang w:eastAsia="uk-UA"/>
        </w:rPr>
        <w:t>» та «якщо управителем» доповнити словами «</w:t>
      </w:r>
      <w:r w:rsidR="00912B4E" w:rsidRPr="00912B4E">
        <w:rPr>
          <w:rFonts w:eastAsia="Times New Roman"/>
          <w:bCs/>
          <w:szCs w:val="28"/>
          <w:lang w:eastAsia="uk-UA"/>
        </w:rPr>
        <w:t xml:space="preserve">, </w:t>
      </w:r>
      <w:r w:rsidR="00912B4E" w:rsidRPr="00912B4E">
        <w:rPr>
          <w:rFonts w:eastAsia="Times New Roman"/>
          <w:bCs/>
          <w:szCs w:val="28"/>
          <w:lang w:eastAsia="uk-UA"/>
        </w:rPr>
        <w:lastRenderedPageBreak/>
        <w:t>ліцензію якого було анульовано,</w:t>
      </w:r>
      <w:r>
        <w:rPr>
          <w:rFonts w:eastAsia="Times New Roman"/>
          <w:bCs/>
          <w:szCs w:val="28"/>
          <w:lang w:eastAsia="uk-UA"/>
        </w:rPr>
        <w:t>»;</w:t>
      </w:r>
    </w:p>
    <w:p w14:paraId="60FE73AF" w14:textId="77777777" w:rsidR="008B46B6" w:rsidRDefault="00516F56" w:rsidP="00D877C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у підпункті 3:</w:t>
      </w:r>
    </w:p>
    <w:p w14:paraId="1CA8EBF3" w14:textId="77777777" w:rsidR="00516F56" w:rsidRDefault="00516F56" w:rsidP="00D877C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слова «управитель повинен» виключити;</w:t>
      </w:r>
    </w:p>
    <w:p w14:paraId="177087EC" w14:textId="77777777" w:rsidR="00912B4E" w:rsidRDefault="00516F56" w:rsidP="00D877C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після слів «</w:t>
      </w:r>
      <w:r w:rsidR="008B46B6" w:rsidRPr="008B46B6">
        <w:rPr>
          <w:rFonts w:eastAsia="Times New Roman"/>
          <w:bCs/>
          <w:szCs w:val="28"/>
          <w:lang w:eastAsia="uk-UA"/>
        </w:rPr>
        <w:t>довірчій власності управителя,</w:t>
      </w:r>
      <w:r>
        <w:rPr>
          <w:rFonts w:eastAsia="Times New Roman"/>
          <w:bCs/>
          <w:szCs w:val="28"/>
          <w:lang w:eastAsia="uk-UA"/>
        </w:rPr>
        <w:t xml:space="preserve">» </w:t>
      </w:r>
      <w:r w:rsidR="001E22C2">
        <w:rPr>
          <w:rFonts w:eastAsia="Times New Roman"/>
          <w:bCs/>
          <w:szCs w:val="28"/>
          <w:lang w:eastAsia="uk-UA"/>
        </w:rPr>
        <w:t>та «</w:t>
      </w:r>
      <w:r w:rsidR="001E22C2" w:rsidRPr="008B46B6">
        <w:rPr>
          <w:rFonts w:eastAsia="Times New Roman"/>
          <w:bCs/>
          <w:szCs w:val="28"/>
          <w:lang w:eastAsia="uk-UA"/>
        </w:rPr>
        <w:t>на ім’я управителя,</w:t>
      </w:r>
      <w:r w:rsidR="001E22C2">
        <w:rPr>
          <w:rFonts w:eastAsia="Times New Roman"/>
          <w:bCs/>
          <w:szCs w:val="28"/>
          <w:lang w:eastAsia="uk-UA"/>
        </w:rPr>
        <w:t>» доповнити словами «</w:t>
      </w:r>
      <w:r w:rsidR="008B46B6" w:rsidRPr="008B46B6">
        <w:rPr>
          <w:rFonts w:eastAsia="Times New Roman"/>
          <w:bCs/>
          <w:szCs w:val="28"/>
          <w:lang w:eastAsia="uk-UA"/>
        </w:rPr>
        <w:t>ліцензію якого було анульовано,</w:t>
      </w:r>
      <w:r w:rsidR="001E22C2">
        <w:rPr>
          <w:rFonts w:eastAsia="Times New Roman"/>
          <w:bCs/>
          <w:szCs w:val="28"/>
          <w:lang w:eastAsia="uk-UA"/>
        </w:rPr>
        <w:t>»</w:t>
      </w:r>
      <w:r w:rsidR="00912B4E">
        <w:rPr>
          <w:rFonts w:eastAsia="Times New Roman"/>
          <w:bCs/>
          <w:szCs w:val="28"/>
          <w:lang w:eastAsia="uk-UA"/>
        </w:rPr>
        <w:t>;</w:t>
      </w:r>
    </w:p>
    <w:p w14:paraId="531B1684" w14:textId="77777777" w:rsidR="00912B4E" w:rsidRDefault="008B46B6" w:rsidP="00D877C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у підпункті 4:</w:t>
      </w:r>
    </w:p>
    <w:p w14:paraId="513B9F1E" w14:textId="77777777" w:rsidR="008B46B6" w:rsidRDefault="008B46B6" w:rsidP="00D877C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в абзаці першому після слів «</w:t>
      </w:r>
      <w:r w:rsidRPr="008B46B6">
        <w:rPr>
          <w:rFonts w:eastAsia="Times New Roman"/>
          <w:bCs/>
          <w:szCs w:val="28"/>
          <w:lang w:eastAsia="uk-UA"/>
        </w:rPr>
        <w:t>управитель ФФБ</w:t>
      </w:r>
      <w:r w:rsidR="00EC33B2">
        <w:rPr>
          <w:rFonts w:eastAsia="Times New Roman"/>
          <w:bCs/>
          <w:szCs w:val="28"/>
          <w:lang w:eastAsia="uk-UA"/>
        </w:rPr>
        <w:t>»</w:t>
      </w:r>
      <w:r>
        <w:rPr>
          <w:rFonts w:eastAsia="Times New Roman"/>
          <w:bCs/>
          <w:szCs w:val="28"/>
          <w:lang w:eastAsia="uk-UA"/>
        </w:rPr>
        <w:t xml:space="preserve"> доповнити словами «</w:t>
      </w:r>
      <w:r w:rsidRPr="008B46B6">
        <w:rPr>
          <w:rFonts w:eastAsia="Times New Roman"/>
          <w:bCs/>
          <w:szCs w:val="28"/>
          <w:lang w:eastAsia="uk-UA"/>
        </w:rPr>
        <w:t>, ліцензію якого було анульовано,</w:t>
      </w:r>
      <w:r>
        <w:rPr>
          <w:rFonts w:eastAsia="Times New Roman"/>
          <w:bCs/>
          <w:szCs w:val="28"/>
          <w:lang w:eastAsia="uk-UA"/>
        </w:rPr>
        <w:t>»;</w:t>
      </w:r>
    </w:p>
    <w:p w14:paraId="77542194" w14:textId="77777777" w:rsidR="00A90F5C" w:rsidRDefault="00A90F5C" w:rsidP="00A90F5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абзац восьмий після слова «</w:t>
      </w:r>
      <w:r w:rsidRPr="00A90F5C">
        <w:rPr>
          <w:rFonts w:eastAsia="Times New Roman"/>
          <w:bCs/>
          <w:szCs w:val="28"/>
          <w:lang w:eastAsia="uk-UA"/>
        </w:rPr>
        <w:t>умовами</w:t>
      </w:r>
      <w:r>
        <w:rPr>
          <w:rFonts w:eastAsia="Times New Roman"/>
          <w:bCs/>
          <w:szCs w:val="28"/>
          <w:lang w:eastAsia="uk-UA"/>
        </w:rPr>
        <w:t>» доповнити словами та цифрами</w:t>
      </w:r>
      <w:r w:rsidRPr="00A90F5C">
        <w:rPr>
          <w:rFonts w:eastAsia="Times New Roman"/>
          <w:bCs/>
          <w:szCs w:val="28"/>
          <w:lang w:eastAsia="uk-UA"/>
        </w:rPr>
        <w:t xml:space="preserve"> </w:t>
      </w:r>
      <w:r>
        <w:rPr>
          <w:rFonts w:eastAsia="Times New Roman"/>
          <w:bCs/>
          <w:szCs w:val="28"/>
          <w:lang w:eastAsia="uk-UA"/>
        </w:rPr>
        <w:t>«</w:t>
      </w:r>
      <w:r w:rsidRPr="00A90F5C">
        <w:rPr>
          <w:rFonts w:eastAsia="Times New Roman"/>
          <w:bCs/>
          <w:szCs w:val="28"/>
          <w:lang w:eastAsia="uk-UA"/>
        </w:rPr>
        <w:t xml:space="preserve">(якщо договір, визначений пунктом 3 розділу ІІ цього Положення, укладено стосовно об’єкта будівництва, щодо якого право на виконання будівельних робіт </w:t>
      </w:r>
      <w:proofErr w:type="spellStart"/>
      <w:r w:rsidRPr="00A90F5C">
        <w:rPr>
          <w:rFonts w:eastAsia="Times New Roman"/>
          <w:bCs/>
          <w:szCs w:val="28"/>
          <w:lang w:eastAsia="uk-UA"/>
        </w:rPr>
        <w:t>виникло</w:t>
      </w:r>
      <w:proofErr w:type="spellEnd"/>
      <w:r w:rsidRPr="00A90F5C">
        <w:rPr>
          <w:rFonts w:eastAsia="Times New Roman"/>
          <w:bCs/>
          <w:szCs w:val="28"/>
          <w:lang w:eastAsia="uk-UA"/>
        </w:rPr>
        <w:t xml:space="preserve"> до набрання чинності Законом про ГРП);</w:t>
      </w:r>
      <w:r>
        <w:rPr>
          <w:rFonts w:eastAsia="Times New Roman"/>
          <w:bCs/>
          <w:szCs w:val="28"/>
          <w:lang w:eastAsia="uk-UA"/>
        </w:rPr>
        <w:t>»;</w:t>
      </w:r>
    </w:p>
    <w:p w14:paraId="7199293E" w14:textId="77777777" w:rsidR="00A90F5C" w:rsidRDefault="00A90F5C" w:rsidP="00A90F5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після абзацу восьмого доповнити абзацом дев’ятим такого змісту:</w:t>
      </w:r>
    </w:p>
    <w:p w14:paraId="1BD020BE" w14:textId="77777777" w:rsidR="008B46B6" w:rsidRDefault="00A90F5C" w:rsidP="00A90F5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w:t>
      </w:r>
      <w:r w:rsidRPr="00A90F5C">
        <w:rPr>
          <w:rFonts w:eastAsia="Times New Roman"/>
          <w:bCs/>
          <w:szCs w:val="28"/>
          <w:lang w:eastAsia="uk-UA"/>
        </w:rPr>
        <w:t xml:space="preserve">договір уступки спеціального майнового права на об’єкт будівництва та об’єкти інвестування, які є складовими частинами об’єкта будівництва, щодо яких за забудовником на момент набрання чинності цим договором зареєстровано таке право, з </w:t>
      </w:r>
      <w:proofErr w:type="spellStart"/>
      <w:r w:rsidRPr="00A90F5C">
        <w:rPr>
          <w:rFonts w:eastAsia="Times New Roman"/>
          <w:bCs/>
          <w:szCs w:val="28"/>
          <w:lang w:eastAsia="uk-UA"/>
        </w:rPr>
        <w:t>відкладальними</w:t>
      </w:r>
      <w:proofErr w:type="spellEnd"/>
      <w:r w:rsidRPr="00A90F5C">
        <w:rPr>
          <w:rFonts w:eastAsia="Times New Roman"/>
          <w:bCs/>
          <w:szCs w:val="28"/>
          <w:lang w:eastAsia="uk-UA"/>
        </w:rPr>
        <w:t xml:space="preserve"> умовами (якщо договір, визначений пунктом 3 розділу ІІ цього Положення, укладено стосовно об’єкта будівництва, щодо якого право на виконання будівельних робіт </w:t>
      </w:r>
      <w:proofErr w:type="spellStart"/>
      <w:r w:rsidRPr="00A90F5C">
        <w:rPr>
          <w:rFonts w:eastAsia="Times New Roman"/>
          <w:bCs/>
          <w:szCs w:val="28"/>
          <w:lang w:eastAsia="uk-UA"/>
        </w:rPr>
        <w:t>виникло</w:t>
      </w:r>
      <w:proofErr w:type="spellEnd"/>
      <w:r w:rsidRPr="00A90F5C">
        <w:rPr>
          <w:rFonts w:eastAsia="Times New Roman"/>
          <w:bCs/>
          <w:szCs w:val="28"/>
          <w:lang w:eastAsia="uk-UA"/>
        </w:rPr>
        <w:t xml:space="preserve"> після набрання чинності Законом про ГРП);</w:t>
      </w:r>
      <w:r>
        <w:rPr>
          <w:rFonts w:eastAsia="Times New Roman"/>
          <w:bCs/>
          <w:szCs w:val="28"/>
          <w:lang w:eastAsia="uk-UA"/>
        </w:rPr>
        <w:t>».</w:t>
      </w:r>
    </w:p>
    <w:p w14:paraId="1A84DE2F" w14:textId="77777777" w:rsidR="00A90F5C" w:rsidRDefault="00A90F5C" w:rsidP="00A90F5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У зв’язку з цим абзаци дев’ятий – чотирнадцятий вважати відповідно абзацами десятим – п’ятнадцятим;</w:t>
      </w:r>
    </w:p>
    <w:p w14:paraId="764C7DA6" w14:textId="77777777" w:rsidR="00A90F5C" w:rsidRDefault="006927F5" w:rsidP="006927F5">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підпункт 5 після слів «</w:t>
      </w:r>
      <w:r w:rsidRPr="006927F5">
        <w:rPr>
          <w:rFonts w:eastAsia="Times New Roman"/>
          <w:bCs/>
          <w:szCs w:val="28"/>
          <w:lang w:eastAsia="uk-UA"/>
        </w:rPr>
        <w:t>управитель ФФБ</w:t>
      </w:r>
      <w:r>
        <w:rPr>
          <w:rFonts w:eastAsia="Times New Roman"/>
          <w:bCs/>
          <w:szCs w:val="28"/>
          <w:lang w:eastAsia="uk-UA"/>
        </w:rPr>
        <w:t>» доповнити словами «</w:t>
      </w:r>
      <w:r w:rsidRPr="006927F5">
        <w:rPr>
          <w:rFonts w:eastAsia="Times New Roman"/>
          <w:bCs/>
          <w:szCs w:val="28"/>
          <w:lang w:eastAsia="uk-UA"/>
        </w:rPr>
        <w:t>, ліцензію якого було анульовано,</w:t>
      </w:r>
      <w:r>
        <w:rPr>
          <w:rFonts w:eastAsia="Times New Roman"/>
          <w:bCs/>
          <w:szCs w:val="28"/>
          <w:lang w:eastAsia="uk-UA"/>
        </w:rPr>
        <w:t>»;</w:t>
      </w:r>
    </w:p>
    <w:p w14:paraId="6F7D3B91" w14:textId="77777777" w:rsidR="006927F5" w:rsidRDefault="006927F5" w:rsidP="006927F5">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абзац перший підпункту 6 після слів «</w:t>
      </w:r>
      <w:r w:rsidRPr="006927F5">
        <w:rPr>
          <w:rFonts w:eastAsia="Times New Roman"/>
          <w:bCs/>
          <w:szCs w:val="28"/>
          <w:lang w:eastAsia="uk-UA"/>
        </w:rPr>
        <w:t>управитель ФОН</w:t>
      </w:r>
      <w:r>
        <w:rPr>
          <w:rFonts w:eastAsia="Times New Roman"/>
          <w:bCs/>
          <w:szCs w:val="28"/>
          <w:lang w:eastAsia="uk-UA"/>
        </w:rPr>
        <w:t>» доповнити словами «</w:t>
      </w:r>
      <w:r w:rsidRPr="006927F5">
        <w:rPr>
          <w:rFonts w:eastAsia="Times New Roman"/>
          <w:bCs/>
          <w:szCs w:val="28"/>
          <w:lang w:eastAsia="uk-UA"/>
        </w:rPr>
        <w:t>, ліцензію якого було анульовано,</w:t>
      </w:r>
      <w:r>
        <w:rPr>
          <w:rFonts w:eastAsia="Times New Roman"/>
          <w:bCs/>
          <w:szCs w:val="28"/>
          <w:lang w:eastAsia="uk-UA"/>
        </w:rPr>
        <w:t>»;</w:t>
      </w:r>
    </w:p>
    <w:p w14:paraId="32632A07" w14:textId="77777777" w:rsidR="006927F5" w:rsidRDefault="006927F5" w:rsidP="006927F5">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21502E3B" w14:textId="77777777" w:rsidR="006927F5" w:rsidRDefault="006927F5" w:rsidP="006927F5">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 xml:space="preserve">3) </w:t>
      </w:r>
      <w:r w:rsidR="00E03E8D">
        <w:rPr>
          <w:rFonts w:eastAsia="Times New Roman"/>
          <w:bCs/>
          <w:szCs w:val="28"/>
          <w:lang w:eastAsia="uk-UA"/>
        </w:rPr>
        <w:t>пункт 8 вважати пунктом 4;</w:t>
      </w:r>
    </w:p>
    <w:p w14:paraId="1C0A3F30" w14:textId="77777777" w:rsidR="00E03E8D" w:rsidRDefault="00E03E8D" w:rsidP="006927F5">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5026DF4A" w14:textId="77777777" w:rsidR="00E03E8D" w:rsidRDefault="00E03E8D" w:rsidP="006927F5">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4) у пункті 4:</w:t>
      </w:r>
    </w:p>
    <w:p w14:paraId="7E510554" w14:textId="77777777" w:rsidR="00CC0AAF" w:rsidRDefault="00E639F2" w:rsidP="006927F5">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підпункт</w:t>
      </w:r>
      <w:r w:rsidR="00CC0AAF">
        <w:rPr>
          <w:rFonts w:eastAsia="Times New Roman"/>
          <w:bCs/>
          <w:szCs w:val="28"/>
          <w:lang w:eastAsia="uk-UA"/>
        </w:rPr>
        <w:t xml:space="preserve"> 1 після слів «здійснював управитель,» доповнити словами «</w:t>
      </w:r>
      <w:r w:rsidR="00CC0AAF" w:rsidRPr="00E639F2">
        <w:rPr>
          <w:rFonts w:eastAsia="Times New Roman"/>
          <w:bCs/>
          <w:szCs w:val="28"/>
          <w:lang w:eastAsia="uk-UA"/>
        </w:rPr>
        <w:t>ліцензію якого було анульовано,</w:t>
      </w:r>
      <w:r w:rsidR="00CC0AAF">
        <w:rPr>
          <w:rFonts w:eastAsia="Times New Roman"/>
          <w:bCs/>
          <w:szCs w:val="28"/>
          <w:lang w:eastAsia="uk-UA"/>
        </w:rPr>
        <w:t>»;</w:t>
      </w:r>
    </w:p>
    <w:p w14:paraId="0546537E" w14:textId="77777777" w:rsidR="00E639F2" w:rsidRDefault="00CC0AAF" w:rsidP="00E639F2">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 xml:space="preserve">підпункт </w:t>
      </w:r>
      <w:r w:rsidR="00E639F2">
        <w:rPr>
          <w:rFonts w:eastAsia="Times New Roman"/>
          <w:bCs/>
          <w:szCs w:val="28"/>
          <w:lang w:eastAsia="uk-UA"/>
        </w:rPr>
        <w:t xml:space="preserve">2 </w:t>
      </w:r>
      <w:r>
        <w:rPr>
          <w:rFonts w:eastAsia="Times New Roman"/>
          <w:bCs/>
          <w:szCs w:val="28"/>
          <w:lang w:eastAsia="uk-UA"/>
        </w:rPr>
        <w:t>після слів «</w:t>
      </w:r>
      <w:r w:rsidR="00E639F2" w:rsidRPr="00E639F2">
        <w:rPr>
          <w:rFonts w:eastAsia="Times New Roman"/>
          <w:bCs/>
          <w:szCs w:val="28"/>
          <w:lang w:eastAsia="uk-UA"/>
        </w:rPr>
        <w:t>які виникли в управителя</w:t>
      </w:r>
      <w:r>
        <w:rPr>
          <w:rFonts w:eastAsia="Times New Roman"/>
          <w:bCs/>
          <w:szCs w:val="28"/>
          <w:lang w:eastAsia="uk-UA"/>
        </w:rPr>
        <w:t>» доповнити словами «</w:t>
      </w:r>
      <w:r w:rsidR="00E639F2" w:rsidRPr="00E639F2">
        <w:rPr>
          <w:rFonts w:eastAsia="Times New Roman"/>
          <w:bCs/>
          <w:szCs w:val="28"/>
          <w:lang w:eastAsia="uk-UA"/>
        </w:rPr>
        <w:t>, ліцензію якого було анульовано,</w:t>
      </w:r>
      <w:r w:rsidR="00E639F2">
        <w:rPr>
          <w:rFonts w:eastAsia="Times New Roman"/>
          <w:bCs/>
          <w:szCs w:val="28"/>
          <w:lang w:eastAsia="uk-UA"/>
        </w:rPr>
        <w:t>»;</w:t>
      </w:r>
    </w:p>
    <w:p w14:paraId="75FDB281" w14:textId="77777777" w:rsidR="00BD0DC9" w:rsidRDefault="00BD0DC9" w:rsidP="00E639F2">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у підпункті 3:</w:t>
      </w:r>
    </w:p>
    <w:p w14:paraId="20B605BD" w14:textId="77777777" w:rsidR="00BD0DC9" w:rsidRDefault="00BD0DC9" w:rsidP="00BD0DC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після слів «</w:t>
      </w:r>
      <w:r w:rsidR="00E639F2" w:rsidRPr="00E639F2">
        <w:rPr>
          <w:rFonts w:eastAsia="Times New Roman"/>
          <w:bCs/>
          <w:szCs w:val="28"/>
          <w:lang w:eastAsia="uk-UA"/>
        </w:rPr>
        <w:t>з якими управителем</w:t>
      </w:r>
      <w:r>
        <w:rPr>
          <w:rFonts w:eastAsia="Times New Roman"/>
          <w:bCs/>
          <w:szCs w:val="28"/>
          <w:lang w:eastAsia="uk-UA"/>
        </w:rPr>
        <w:t>» доповнити словами «</w:t>
      </w:r>
      <w:r w:rsidR="00E639F2" w:rsidRPr="00E639F2">
        <w:rPr>
          <w:rFonts w:eastAsia="Times New Roman"/>
          <w:bCs/>
          <w:szCs w:val="28"/>
          <w:lang w:eastAsia="uk-UA"/>
        </w:rPr>
        <w:t>, ліцензію якого було анульовано,</w:t>
      </w:r>
      <w:r>
        <w:rPr>
          <w:rFonts w:eastAsia="Times New Roman"/>
          <w:bCs/>
          <w:szCs w:val="28"/>
          <w:lang w:eastAsia="uk-UA"/>
        </w:rPr>
        <w:t>»;</w:t>
      </w:r>
    </w:p>
    <w:p w14:paraId="0206D557" w14:textId="77777777" w:rsidR="00E639F2" w:rsidRDefault="00BD0DC9" w:rsidP="00BD0DC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після слів «</w:t>
      </w:r>
      <w:r w:rsidR="00E639F2" w:rsidRPr="00E639F2">
        <w:rPr>
          <w:rFonts w:eastAsia="Times New Roman"/>
          <w:bCs/>
          <w:szCs w:val="28"/>
          <w:lang w:eastAsia="uk-UA"/>
        </w:rPr>
        <w:t>укладеного управителем</w:t>
      </w:r>
      <w:r>
        <w:rPr>
          <w:rFonts w:eastAsia="Times New Roman"/>
          <w:bCs/>
          <w:szCs w:val="28"/>
          <w:lang w:eastAsia="uk-UA"/>
        </w:rPr>
        <w:t>» доповнити словами «</w:t>
      </w:r>
      <w:r w:rsidR="00E639F2" w:rsidRPr="00E639F2">
        <w:rPr>
          <w:rFonts w:eastAsia="Times New Roman"/>
          <w:bCs/>
          <w:szCs w:val="28"/>
          <w:lang w:eastAsia="uk-UA"/>
        </w:rPr>
        <w:t>ФОН, ліцензію якого було анульовано,</w:t>
      </w:r>
      <w:r>
        <w:rPr>
          <w:rFonts w:eastAsia="Times New Roman"/>
          <w:bCs/>
          <w:szCs w:val="28"/>
          <w:lang w:eastAsia="uk-UA"/>
        </w:rPr>
        <w:t>»</w:t>
      </w:r>
      <w:r w:rsidR="00E639F2">
        <w:rPr>
          <w:rFonts w:eastAsia="Times New Roman"/>
          <w:bCs/>
          <w:szCs w:val="28"/>
          <w:lang w:eastAsia="uk-UA"/>
        </w:rPr>
        <w:t>;</w:t>
      </w:r>
    </w:p>
    <w:p w14:paraId="5B332E7D" w14:textId="77777777" w:rsidR="00815ECE" w:rsidRPr="00815ECE" w:rsidRDefault="00815ECE" w:rsidP="00B2535E">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підпункт</w:t>
      </w:r>
      <w:r w:rsidR="00B2535E">
        <w:rPr>
          <w:rFonts w:eastAsia="Times New Roman"/>
          <w:bCs/>
          <w:szCs w:val="28"/>
          <w:lang w:eastAsia="uk-UA"/>
        </w:rPr>
        <w:t xml:space="preserve"> 4 після слова «</w:t>
      </w:r>
      <w:r w:rsidRPr="00815ECE">
        <w:rPr>
          <w:rFonts w:eastAsia="Times New Roman"/>
          <w:bCs/>
          <w:szCs w:val="28"/>
          <w:lang w:eastAsia="uk-UA"/>
        </w:rPr>
        <w:t>управителя</w:t>
      </w:r>
      <w:r w:rsidR="00B2535E">
        <w:rPr>
          <w:rFonts w:eastAsia="Times New Roman"/>
          <w:bCs/>
          <w:szCs w:val="28"/>
          <w:lang w:eastAsia="uk-UA"/>
        </w:rPr>
        <w:t>,» доповнити словами «</w:t>
      </w:r>
      <w:r w:rsidRPr="00815ECE">
        <w:rPr>
          <w:rFonts w:eastAsia="Times New Roman"/>
          <w:bCs/>
          <w:szCs w:val="28"/>
          <w:lang w:eastAsia="uk-UA"/>
        </w:rPr>
        <w:t>ліцензію якого було анульовано,</w:t>
      </w:r>
      <w:r w:rsidR="00B2535E">
        <w:rPr>
          <w:rFonts w:eastAsia="Times New Roman"/>
          <w:bCs/>
          <w:szCs w:val="28"/>
          <w:lang w:eastAsia="uk-UA"/>
        </w:rPr>
        <w:t>»</w:t>
      </w:r>
      <w:r w:rsidRPr="00815ECE">
        <w:rPr>
          <w:rFonts w:eastAsia="Times New Roman"/>
          <w:bCs/>
          <w:szCs w:val="28"/>
          <w:lang w:eastAsia="uk-UA"/>
        </w:rPr>
        <w:t>;</w:t>
      </w:r>
    </w:p>
    <w:p w14:paraId="558B60FB" w14:textId="77777777" w:rsidR="00815ECE" w:rsidRPr="00133613" w:rsidRDefault="00B2535E" w:rsidP="00815ECE">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 xml:space="preserve">підпункт </w:t>
      </w:r>
      <w:r w:rsidR="00815ECE" w:rsidRPr="00815ECE">
        <w:rPr>
          <w:rFonts w:eastAsia="Times New Roman"/>
          <w:bCs/>
          <w:szCs w:val="28"/>
          <w:lang w:eastAsia="uk-UA"/>
        </w:rPr>
        <w:t>5</w:t>
      </w:r>
      <w:r>
        <w:rPr>
          <w:rFonts w:eastAsia="Times New Roman"/>
          <w:bCs/>
          <w:szCs w:val="28"/>
          <w:lang w:eastAsia="uk-UA"/>
        </w:rPr>
        <w:t xml:space="preserve"> після слова «</w:t>
      </w:r>
      <w:r w:rsidR="00815ECE" w:rsidRPr="00815ECE">
        <w:rPr>
          <w:rFonts w:eastAsia="Times New Roman"/>
          <w:bCs/>
          <w:szCs w:val="28"/>
          <w:lang w:eastAsia="uk-UA"/>
        </w:rPr>
        <w:t>управителем,</w:t>
      </w:r>
      <w:r>
        <w:rPr>
          <w:rFonts w:eastAsia="Times New Roman"/>
          <w:bCs/>
          <w:szCs w:val="28"/>
          <w:lang w:eastAsia="uk-UA"/>
        </w:rPr>
        <w:t>»</w:t>
      </w:r>
      <w:r w:rsidR="00815ECE" w:rsidRPr="00815ECE">
        <w:rPr>
          <w:rFonts w:eastAsia="Times New Roman"/>
          <w:bCs/>
          <w:szCs w:val="28"/>
          <w:lang w:eastAsia="uk-UA"/>
        </w:rPr>
        <w:t xml:space="preserve"> </w:t>
      </w:r>
      <w:r>
        <w:rPr>
          <w:rFonts w:eastAsia="Times New Roman"/>
          <w:bCs/>
          <w:szCs w:val="28"/>
          <w:lang w:eastAsia="uk-UA"/>
        </w:rPr>
        <w:t>доповнити словами «</w:t>
      </w:r>
      <w:r w:rsidR="00815ECE" w:rsidRPr="00815ECE">
        <w:rPr>
          <w:rFonts w:eastAsia="Times New Roman"/>
          <w:bCs/>
          <w:szCs w:val="28"/>
          <w:lang w:eastAsia="uk-UA"/>
        </w:rPr>
        <w:t xml:space="preserve">ліцензію якого </w:t>
      </w:r>
      <w:r w:rsidR="00815ECE" w:rsidRPr="00133613">
        <w:rPr>
          <w:rFonts w:eastAsia="Times New Roman"/>
          <w:bCs/>
          <w:szCs w:val="28"/>
          <w:lang w:eastAsia="uk-UA"/>
        </w:rPr>
        <w:t>було анульовано,».</w:t>
      </w:r>
    </w:p>
    <w:p w14:paraId="5F14596B" w14:textId="77777777" w:rsidR="00815ECE" w:rsidRDefault="00815ECE" w:rsidP="00815ECE">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2AB74EB7" w14:textId="77777777" w:rsidR="001235E3" w:rsidRPr="00133613" w:rsidRDefault="001235E3" w:rsidP="00815ECE">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55538B16" w14:textId="77777777" w:rsidR="00286406" w:rsidRPr="00133613" w:rsidRDefault="00815ECE" w:rsidP="007A0033">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133613">
        <w:rPr>
          <w:rFonts w:eastAsia="Times New Roman"/>
          <w:bCs/>
          <w:szCs w:val="28"/>
          <w:lang w:eastAsia="uk-UA"/>
        </w:rPr>
        <w:lastRenderedPageBreak/>
        <w:t>9. У тексті цього Положення</w:t>
      </w:r>
      <w:r w:rsidR="00286406" w:rsidRPr="00133613">
        <w:rPr>
          <w:rFonts w:eastAsia="Times New Roman"/>
          <w:bCs/>
          <w:szCs w:val="28"/>
          <w:lang w:eastAsia="uk-UA"/>
        </w:rPr>
        <w:t>:</w:t>
      </w:r>
    </w:p>
    <w:p w14:paraId="010BA536" w14:textId="77777777" w:rsidR="00286406" w:rsidRPr="00133613" w:rsidRDefault="004F71D6" w:rsidP="007A0033">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133613">
        <w:rPr>
          <w:rFonts w:eastAsia="Times New Roman"/>
          <w:bCs/>
          <w:szCs w:val="28"/>
          <w:lang w:eastAsia="uk-UA"/>
        </w:rPr>
        <w:t>слова «</w:t>
      </w:r>
      <w:r w:rsidR="00C8667F" w:rsidRPr="00133613">
        <w:rPr>
          <w:rFonts w:eastAsia="Times New Roman"/>
          <w:bCs/>
          <w:szCs w:val="28"/>
          <w:lang w:eastAsia="uk-UA"/>
        </w:rPr>
        <w:t>страхова компанія</w:t>
      </w:r>
      <w:r w:rsidRPr="00133613">
        <w:rPr>
          <w:rFonts w:eastAsia="Times New Roman"/>
          <w:bCs/>
          <w:szCs w:val="28"/>
          <w:lang w:eastAsia="uk-UA"/>
        </w:rPr>
        <w:t xml:space="preserve">» </w:t>
      </w:r>
      <w:r w:rsidR="00C8667F" w:rsidRPr="00133613">
        <w:rPr>
          <w:rFonts w:eastAsia="Times New Roman"/>
          <w:bCs/>
          <w:szCs w:val="28"/>
          <w:lang w:eastAsia="uk-UA"/>
        </w:rPr>
        <w:t xml:space="preserve">у всіх відмінках </w:t>
      </w:r>
      <w:r w:rsidRPr="00133613">
        <w:rPr>
          <w:rFonts w:eastAsia="Times New Roman"/>
          <w:bCs/>
          <w:szCs w:val="28"/>
          <w:lang w:eastAsia="uk-UA"/>
        </w:rPr>
        <w:t>замінити слов</w:t>
      </w:r>
      <w:r w:rsidR="00C8667F" w:rsidRPr="00133613">
        <w:rPr>
          <w:rFonts w:eastAsia="Times New Roman"/>
          <w:bCs/>
          <w:szCs w:val="28"/>
          <w:lang w:eastAsia="uk-UA"/>
        </w:rPr>
        <w:t>ом</w:t>
      </w:r>
      <w:r w:rsidRPr="00133613">
        <w:rPr>
          <w:rFonts w:eastAsia="Times New Roman"/>
          <w:bCs/>
          <w:szCs w:val="28"/>
          <w:lang w:eastAsia="uk-UA"/>
        </w:rPr>
        <w:t xml:space="preserve"> </w:t>
      </w:r>
      <w:r w:rsidR="00C8667F" w:rsidRPr="00133613">
        <w:rPr>
          <w:rFonts w:eastAsia="Times New Roman"/>
          <w:bCs/>
          <w:szCs w:val="28"/>
          <w:lang w:eastAsia="uk-UA"/>
        </w:rPr>
        <w:t>«страховик» у відповідних відмінках</w:t>
      </w:r>
      <w:r w:rsidR="00133613" w:rsidRPr="00133613">
        <w:rPr>
          <w:rFonts w:eastAsia="Times New Roman"/>
          <w:bCs/>
          <w:szCs w:val="28"/>
          <w:lang w:eastAsia="uk-UA"/>
        </w:rPr>
        <w:t>;</w:t>
      </w:r>
    </w:p>
    <w:p w14:paraId="36CDB068" w14:textId="77777777" w:rsidR="00C8667F" w:rsidRPr="00133613" w:rsidRDefault="00286406" w:rsidP="007A0033">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133613">
        <w:rPr>
          <w:rFonts w:eastAsia="Times New Roman"/>
          <w:bCs/>
          <w:szCs w:val="28"/>
          <w:lang w:eastAsia="uk-UA"/>
        </w:rPr>
        <w:t>слова «Про фінансові послуги та державне регулювання ринків фінансових послуг» замінити словами «Про фінансові послуги та фінансові компанії».</w:t>
      </w:r>
    </w:p>
    <w:p w14:paraId="0BF54A92" w14:textId="77777777" w:rsidR="00C8667F" w:rsidRPr="00133613" w:rsidRDefault="00C8667F" w:rsidP="007A0033">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5C3A783D" w14:textId="77777777" w:rsidR="004F71D6" w:rsidRDefault="004C7B33" w:rsidP="007A0033">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133613">
        <w:rPr>
          <w:rFonts w:eastAsia="Times New Roman"/>
          <w:bCs/>
          <w:szCs w:val="28"/>
          <w:lang w:eastAsia="uk-UA"/>
        </w:rPr>
        <w:t>10. У додатку до цього Положення:</w:t>
      </w:r>
    </w:p>
    <w:p w14:paraId="4A2394A6" w14:textId="77777777" w:rsidR="004C7B33" w:rsidRDefault="004C7B33" w:rsidP="007A0033">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520A9200" w14:textId="77777777" w:rsidR="004C7B33" w:rsidRDefault="004C7B33" w:rsidP="007A0033">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 xml:space="preserve">1) </w:t>
      </w:r>
      <w:r w:rsidR="00F92DB5">
        <w:rPr>
          <w:rFonts w:eastAsia="Times New Roman"/>
          <w:bCs/>
          <w:szCs w:val="28"/>
          <w:lang w:eastAsia="uk-UA"/>
        </w:rPr>
        <w:t xml:space="preserve">абзац </w:t>
      </w:r>
      <w:r w:rsidR="007F67CF">
        <w:rPr>
          <w:rFonts w:eastAsia="Times New Roman"/>
          <w:bCs/>
          <w:szCs w:val="28"/>
          <w:lang w:eastAsia="uk-UA"/>
        </w:rPr>
        <w:t>другий</w:t>
      </w:r>
      <w:r>
        <w:rPr>
          <w:rFonts w:eastAsia="Times New Roman"/>
          <w:bCs/>
          <w:szCs w:val="28"/>
          <w:lang w:eastAsia="uk-UA"/>
        </w:rPr>
        <w:t xml:space="preserve"> після слів </w:t>
      </w:r>
      <w:r w:rsidR="000F4D63">
        <w:rPr>
          <w:rFonts w:eastAsia="Times New Roman"/>
          <w:bCs/>
          <w:szCs w:val="28"/>
          <w:lang w:eastAsia="uk-UA"/>
        </w:rPr>
        <w:t>«</w:t>
      </w:r>
      <w:r w:rsidR="000F4D63" w:rsidRPr="000F4D63">
        <w:rPr>
          <w:rFonts w:eastAsia="Times New Roman"/>
          <w:bCs/>
          <w:szCs w:val="28"/>
          <w:lang w:eastAsia="uk-UA"/>
        </w:rPr>
        <w:t>найменування управителя</w:t>
      </w:r>
      <w:r w:rsidR="00133613">
        <w:rPr>
          <w:rFonts w:eastAsia="Times New Roman"/>
          <w:bCs/>
          <w:szCs w:val="28"/>
          <w:lang w:eastAsia="uk-UA"/>
        </w:rPr>
        <w:t>,</w:t>
      </w:r>
      <w:r w:rsidR="000F4D63">
        <w:rPr>
          <w:rFonts w:eastAsia="Times New Roman"/>
          <w:bCs/>
          <w:szCs w:val="28"/>
          <w:lang w:eastAsia="uk-UA"/>
        </w:rPr>
        <w:t>» доповнити словами «</w:t>
      </w:r>
      <w:r w:rsidR="000F4D63" w:rsidRPr="000F4D63">
        <w:rPr>
          <w:rFonts w:eastAsia="Times New Roman"/>
          <w:bCs/>
          <w:szCs w:val="28"/>
          <w:lang w:eastAsia="uk-UA"/>
        </w:rPr>
        <w:t>ідентифікаційний код юридичної особи в Єдиному державному реєстрі підприємств і організацій України, місцезнаходження</w:t>
      </w:r>
      <w:r w:rsidR="00133613">
        <w:rPr>
          <w:rFonts w:eastAsia="Times New Roman"/>
          <w:bCs/>
          <w:szCs w:val="28"/>
          <w:lang w:eastAsia="uk-UA"/>
        </w:rPr>
        <w:t>,</w:t>
      </w:r>
      <w:r w:rsidR="000F4D63">
        <w:rPr>
          <w:rFonts w:eastAsia="Times New Roman"/>
          <w:bCs/>
          <w:szCs w:val="28"/>
          <w:lang w:eastAsia="uk-UA"/>
        </w:rPr>
        <w:t>»;</w:t>
      </w:r>
    </w:p>
    <w:p w14:paraId="7A8FE0D7" w14:textId="77777777" w:rsidR="00E51B66" w:rsidRDefault="00E51B66" w:rsidP="007A0033">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7CB185F2" w14:textId="77777777" w:rsidR="00E51B66" w:rsidRDefault="00E51B66" w:rsidP="007A0033">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2) у пункті 2 цифру «</w:t>
      </w:r>
      <w:r w:rsidRPr="00E51B66">
        <w:rPr>
          <w:rFonts w:eastAsia="Times New Roman"/>
          <w:bCs/>
          <w:szCs w:val="28"/>
          <w:lang w:eastAsia="uk-UA"/>
        </w:rPr>
        <w:t>6</w:t>
      </w:r>
      <w:r>
        <w:rPr>
          <w:rFonts w:eastAsia="Times New Roman"/>
          <w:bCs/>
          <w:szCs w:val="28"/>
          <w:lang w:eastAsia="uk-UA"/>
        </w:rPr>
        <w:t>» замінити цифрою «</w:t>
      </w:r>
      <w:r w:rsidRPr="00E51B66">
        <w:rPr>
          <w:rFonts w:eastAsia="Times New Roman"/>
          <w:bCs/>
          <w:szCs w:val="28"/>
          <w:lang w:eastAsia="uk-UA"/>
        </w:rPr>
        <w:t>8</w:t>
      </w:r>
      <w:r>
        <w:rPr>
          <w:rFonts w:eastAsia="Times New Roman"/>
          <w:bCs/>
          <w:szCs w:val="28"/>
          <w:lang w:eastAsia="uk-UA"/>
        </w:rPr>
        <w:t>»;</w:t>
      </w:r>
    </w:p>
    <w:p w14:paraId="416CA035" w14:textId="77777777" w:rsidR="000F4D63" w:rsidRDefault="000F4D63" w:rsidP="007A0033">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7F4ADE80" w14:textId="77777777" w:rsidR="000F4D63" w:rsidRDefault="00E51B66" w:rsidP="007A0033">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3</w:t>
      </w:r>
      <w:r w:rsidR="000F4D63">
        <w:rPr>
          <w:rFonts w:eastAsia="Times New Roman"/>
          <w:bCs/>
          <w:szCs w:val="28"/>
          <w:lang w:eastAsia="uk-UA"/>
        </w:rPr>
        <w:t>) пункти 4, 5 викласти в такій редакції:</w:t>
      </w:r>
    </w:p>
    <w:p w14:paraId="7646DF1D" w14:textId="77777777" w:rsidR="000F4D63" w:rsidRDefault="000F4D63" w:rsidP="007A0033">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w:t>
      </w:r>
      <w:r w:rsidRPr="000F4D63">
        <w:rPr>
          <w:rFonts w:eastAsia="Times New Roman"/>
          <w:bCs/>
          <w:szCs w:val="28"/>
          <w:lang w:eastAsia="uk-UA"/>
        </w:rPr>
        <w:t xml:space="preserve">4. </w:t>
      </w:r>
      <w:r w:rsidR="00192404" w:rsidRPr="00192404">
        <w:rPr>
          <w:rFonts w:eastAsia="Times New Roman"/>
          <w:bCs/>
          <w:szCs w:val="28"/>
          <w:lang w:eastAsia="uk-UA"/>
        </w:rPr>
        <w:t>Після отримання від довірителя коштів управитель закріплює за довірителем об’єкт інвестування та видає довірителю свідоцтво про участь у фонді, в якому міститься інформація, визначена у пункті 10 розділу ІV Положення про провадження професійної діяльності на ринках капіталу - діяльності з управління майном для фінансування об’єктів будівництва та/або здійснення операцій з нерухомістю, затвердженого рішенням Національної комісії з цінних паперів та фондового ринку від 13 травня 2021 року № 274, зареєстрованого в Міністерстві юстиції України 04 червня 2021 року за № 751/36373</w:t>
      </w:r>
      <w:r w:rsidRPr="000F4D63">
        <w:rPr>
          <w:rFonts w:eastAsia="Times New Roman"/>
          <w:bCs/>
          <w:szCs w:val="28"/>
          <w:lang w:eastAsia="uk-UA"/>
        </w:rPr>
        <w:t>.</w:t>
      </w:r>
    </w:p>
    <w:p w14:paraId="17EA5D3D" w14:textId="77777777" w:rsidR="000F4D63" w:rsidRDefault="000F4D63" w:rsidP="007A0033">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0F4D63">
        <w:rPr>
          <w:rFonts w:eastAsia="Times New Roman"/>
          <w:bCs/>
          <w:szCs w:val="28"/>
          <w:lang w:eastAsia="uk-UA"/>
        </w:rPr>
        <w:t>У разі зміни будь-яких даних, що зазначені у свідоцтві про участь у фонді, таке свідоцтво підлягає заміні.</w:t>
      </w:r>
    </w:p>
    <w:p w14:paraId="1507B0D3" w14:textId="77777777" w:rsidR="000F4D63" w:rsidRPr="000F4D63" w:rsidRDefault="000F4D63" w:rsidP="00472C32">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0F4D63">
        <w:rPr>
          <w:rFonts w:eastAsia="Times New Roman"/>
          <w:bCs/>
          <w:szCs w:val="28"/>
          <w:lang w:eastAsia="uk-UA"/>
        </w:rPr>
        <w:t>5. Об’єктом будівництва за цим договором є __________________ ____________________________________________________________</w:t>
      </w:r>
      <w:r w:rsidR="00472C32">
        <w:rPr>
          <w:rFonts w:eastAsia="Times New Roman"/>
          <w:bCs/>
          <w:szCs w:val="28"/>
          <w:lang w:eastAsia="uk-UA"/>
        </w:rPr>
        <w:t>____________</w:t>
      </w:r>
      <w:r w:rsidRPr="000F4D63">
        <w:rPr>
          <w:rFonts w:eastAsia="Times New Roman"/>
          <w:bCs/>
          <w:szCs w:val="28"/>
          <w:lang w:eastAsia="uk-UA"/>
        </w:rPr>
        <w:t xml:space="preserve">     </w:t>
      </w:r>
      <w:r w:rsidRPr="00472C32">
        <w:rPr>
          <w:rFonts w:eastAsia="Times New Roman"/>
          <w:bCs/>
          <w:szCs w:val="28"/>
          <w:vertAlign w:val="superscript"/>
          <w:lang w:eastAsia="uk-UA"/>
        </w:rPr>
        <w:t>(назва, вид будівництва (нове будівництво, реконструкція, реставрація, капітальний ремонт)</w:t>
      </w:r>
      <w:r w:rsidRPr="000F4D63">
        <w:rPr>
          <w:rFonts w:eastAsia="Times New Roman"/>
          <w:bCs/>
          <w:szCs w:val="28"/>
          <w:lang w:eastAsia="uk-UA"/>
        </w:rPr>
        <w:t xml:space="preserve"> </w:t>
      </w:r>
      <w:r w:rsidR="00472C32" w:rsidRPr="00472C32">
        <w:rPr>
          <w:rFonts w:eastAsia="Times New Roman"/>
          <w:bCs/>
          <w:szCs w:val="28"/>
          <w:vertAlign w:val="superscript"/>
          <w:lang w:eastAsia="uk-UA"/>
        </w:rPr>
        <w:t>інші технічні характеристики</w:t>
      </w:r>
    </w:p>
    <w:p w14:paraId="631742F3" w14:textId="77777777" w:rsidR="000F4D63" w:rsidRPr="000F4D63" w:rsidRDefault="000F4D63" w:rsidP="00472C32">
      <w:pPr>
        <w:widowControl w:val="0"/>
        <w:tabs>
          <w:tab w:val="left" w:pos="10992"/>
          <w:tab w:val="left" w:pos="11908"/>
          <w:tab w:val="left" w:pos="12824"/>
          <w:tab w:val="left" w:pos="13740"/>
          <w:tab w:val="left" w:pos="14656"/>
        </w:tabs>
        <w:jc w:val="both"/>
        <w:rPr>
          <w:rFonts w:eastAsia="Times New Roman"/>
          <w:bCs/>
          <w:szCs w:val="28"/>
          <w:lang w:eastAsia="uk-UA"/>
        </w:rPr>
      </w:pPr>
      <w:r w:rsidRPr="000F4D63">
        <w:rPr>
          <w:rFonts w:eastAsia="Times New Roman"/>
          <w:bCs/>
          <w:szCs w:val="28"/>
          <w:lang w:eastAsia="uk-UA"/>
        </w:rPr>
        <w:t>________________________________________________________________________,</w:t>
      </w:r>
    </w:p>
    <w:p w14:paraId="0E705C3E" w14:textId="77777777" w:rsidR="000F4D63" w:rsidRPr="00472C32" w:rsidRDefault="000F4D63" w:rsidP="00472C32">
      <w:pPr>
        <w:widowControl w:val="0"/>
        <w:tabs>
          <w:tab w:val="left" w:pos="10992"/>
          <w:tab w:val="left" w:pos="11908"/>
          <w:tab w:val="left" w:pos="12824"/>
          <w:tab w:val="left" w:pos="13740"/>
          <w:tab w:val="left" w:pos="14656"/>
        </w:tabs>
        <w:jc w:val="both"/>
        <w:rPr>
          <w:rFonts w:eastAsia="Times New Roman"/>
          <w:bCs/>
          <w:szCs w:val="28"/>
          <w:vertAlign w:val="superscript"/>
          <w:lang w:eastAsia="uk-UA"/>
        </w:rPr>
      </w:pPr>
      <w:r w:rsidRPr="00472C32">
        <w:rPr>
          <w:rFonts w:eastAsia="Times New Roman"/>
          <w:bCs/>
          <w:szCs w:val="28"/>
          <w:vertAlign w:val="superscript"/>
          <w:lang w:eastAsia="uk-UA"/>
        </w:rPr>
        <w:t>об’єкта будівництва (функціональне призначення об’єкта, кількість поверхів згідно з проектною документацією на будівництво об’єкта, опис основних конструктивних елементів та інженерного обладнання відповідно до переліку, визначеного Кабінетом Міністрів України, клас енергоефективності згідно з енергетичним сертифікатом)</w:t>
      </w:r>
    </w:p>
    <w:p w14:paraId="078F6296" w14:textId="77777777" w:rsidR="000F4D63" w:rsidRPr="000F4D63" w:rsidRDefault="000F4D63" w:rsidP="000F4D63">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0F4D63">
        <w:rPr>
          <w:rFonts w:eastAsia="Times New Roman"/>
          <w:bCs/>
          <w:szCs w:val="28"/>
          <w:lang w:eastAsia="uk-UA"/>
        </w:rPr>
        <w:t>що буде споруджений за адресою:</w:t>
      </w:r>
    </w:p>
    <w:p w14:paraId="22C5C07A" w14:textId="77777777" w:rsidR="000F4D63" w:rsidRPr="000F4D63" w:rsidRDefault="000F4D63" w:rsidP="00472C32">
      <w:pPr>
        <w:widowControl w:val="0"/>
        <w:tabs>
          <w:tab w:val="left" w:pos="10992"/>
          <w:tab w:val="left" w:pos="11908"/>
          <w:tab w:val="left" w:pos="12824"/>
          <w:tab w:val="left" w:pos="13740"/>
          <w:tab w:val="left" w:pos="14656"/>
        </w:tabs>
        <w:jc w:val="both"/>
        <w:rPr>
          <w:rFonts w:eastAsia="Times New Roman"/>
          <w:bCs/>
          <w:szCs w:val="28"/>
          <w:lang w:eastAsia="uk-UA"/>
        </w:rPr>
      </w:pPr>
      <w:r w:rsidRPr="000F4D63">
        <w:rPr>
          <w:rFonts w:eastAsia="Times New Roman"/>
          <w:bCs/>
          <w:szCs w:val="28"/>
          <w:lang w:eastAsia="uk-UA"/>
        </w:rPr>
        <w:t>__________________________</w:t>
      </w:r>
      <w:r w:rsidR="00472C32">
        <w:rPr>
          <w:rFonts w:eastAsia="Times New Roman"/>
          <w:bCs/>
          <w:szCs w:val="28"/>
          <w:lang w:eastAsia="uk-UA"/>
        </w:rPr>
        <w:t>___________</w:t>
      </w:r>
      <w:r w:rsidRPr="000F4D63">
        <w:rPr>
          <w:rFonts w:eastAsia="Times New Roman"/>
          <w:bCs/>
          <w:szCs w:val="28"/>
          <w:lang w:eastAsia="uk-UA"/>
        </w:rPr>
        <w:t>___________________________________</w:t>
      </w:r>
    </w:p>
    <w:p w14:paraId="1775D3B3" w14:textId="77777777" w:rsidR="000F4D63" w:rsidRPr="00472C32" w:rsidRDefault="000F4D63" w:rsidP="00472C32">
      <w:pPr>
        <w:widowControl w:val="0"/>
        <w:tabs>
          <w:tab w:val="left" w:pos="10992"/>
          <w:tab w:val="left" w:pos="11908"/>
          <w:tab w:val="left" w:pos="12824"/>
          <w:tab w:val="left" w:pos="13740"/>
          <w:tab w:val="left" w:pos="14656"/>
        </w:tabs>
        <w:jc w:val="both"/>
        <w:rPr>
          <w:rFonts w:eastAsia="Times New Roman"/>
          <w:bCs/>
          <w:szCs w:val="28"/>
          <w:vertAlign w:val="superscript"/>
          <w:lang w:eastAsia="uk-UA"/>
        </w:rPr>
      </w:pPr>
      <w:r w:rsidRPr="00472C32">
        <w:rPr>
          <w:rFonts w:eastAsia="Times New Roman"/>
          <w:bCs/>
          <w:szCs w:val="28"/>
          <w:vertAlign w:val="superscript"/>
          <w:lang w:eastAsia="uk-UA"/>
        </w:rPr>
        <w:t>(адреса згідно з документом, що дає право на виконання будівельних робіт)</w:t>
      </w:r>
    </w:p>
    <w:p w14:paraId="1E474987" w14:textId="77777777" w:rsidR="000F4D63" w:rsidRPr="000F4D63" w:rsidRDefault="000F4D63" w:rsidP="00472C32">
      <w:pPr>
        <w:widowControl w:val="0"/>
        <w:tabs>
          <w:tab w:val="left" w:pos="10992"/>
          <w:tab w:val="left" w:pos="11908"/>
          <w:tab w:val="left" w:pos="12824"/>
          <w:tab w:val="left" w:pos="13740"/>
          <w:tab w:val="left" w:pos="14656"/>
        </w:tabs>
        <w:jc w:val="both"/>
        <w:rPr>
          <w:rFonts w:eastAsia="Times New Roman"/>
          <w:bCs/>
          <w:szCs w:val="28"/>
          <w:lang w:eastAsia="uk-UA"/>
        </w:rPr>
      </w:pPr>
      <w:r w:rsidRPr="000F4D63">
        <w:rPr>
          <w:rFonts w:eastAsia="Times New Roman"/>
          <w:bCs/>
          <w:szCs w:val="28"/>
          <w:lang w:eastAsia="uk-UA"/>
        </w:rPr>
        <w:t>_____________________________________</w:t>
      </w:r>
      <w:r w:rsidR="00472C32">
        <w:rPr>
          <w:rFonts w:eastAsia="Times New Roman"/>
          <w:bCs/>
          <w:szCs w:val="28"/>
          <w:lang w:eastAsia="uk-UA"/>
        </w:rPr>
        <w:t>___________</w:t>
      </w:r>
      <w:r w:rsidRPr="000F4D63">
        <w:rPr>
          <w:rFonts w:eastAsia="Times New Roman"/>
          <w:bCs/>
          <w:szCs w:val="28"/>
          <w:lang w:eastAsia="uk-UA"/>
        </w:rPr>
        <w:t>________________________,</w:t>
      </w:r>
    </w:p>
    <w:p w14:paraId="2FDC8F2B" w14:textId="77777777" w:rsidR="000F4D63" w:rsidRPr="000F4D63" w:rsidRDefault="000F4D63" w:rsidP="00472C32">
      <w:pPr>
        <w:widowControl w:val="0"/>
        <w:tabs>
          <w:tab w:val="left" w:pos="10992"/>
          <w:tab w:val="left" w:pos="11908"/>
          <w:tab w:val="left" w:pos="12824"/>
          <w:tab w:val="left" w:pos="13740"/>
          <w:tab w:val="left" w:pos="14656"/>
        </w:tabs>
        <w:jc w:val="both"/>
        <w:rPr>
          <w:rFonts w:eastAsia="Times New Roman"/>
          <w:bCs/>
          <w:szCs w:val="28"/>
          <w:lang w:eastAsia="uk-UA"/>
        </w:rPr>
      </w:pPr>
      <w:r w:rsidRPr="000F4D63">
        <w:rPr>
          <w:rFonts w:eastAsia="Times New Roman"/>
          <w:bCs/>
          <w:szCs w:val="28"/>
          <w:lang w:eastAsia="uk-UA"/>
        </w:rPr>
        <w:t>________________________________________________</w:t>
      </w:r>
      <w:r w:rsidR="00472C32">
        <w:rPr>
          <w:rFonts w:eastAsia="Times New Roman"/>
          <w:bCs/>
          <w:szCs w:val="28"/>
          <w:lang w:eastAsia="uk-UA"/>
        </w:rPr>
        <w:t>___________</w:t>
      </w:r>
      <w:r w:rsidRPr="000F4D63">
        <w:rPr>
          <w:rFonts w:eastAsia="Times New Roman"/>
          <w:bCs/>
          <w:szCs w:val="28"/>
          <w:lang w:eastAsia="uk-UA"/>
        </w:rPr>
        <w:t>_____________</w:t>
      </w:r>
    </w:p>
    <w:p w14:paraId="3B6D3745" w14:textId="77777777" w:rsidR="000F4D63" w:rsidRPr="000F4D63" w:rsidRDefault="000F4D63" w:rsidP="00472C32">
      <w:pPr>
        <w:widowControl w:val="0"/>
        <w:tabs>
          <w:tab w:val="left" w:pos="10992"/>
          <w:tab w:val="left" w:pos="11908"/>
          <w:tab w:val="left" w:pos="12824"/>
          <w:tab w:val="left" w:pos="13740"/>
          <w:tab w:val="left" w:pos="14656"/>
        </w:tabs>
        <w:jc w:val="both"/>
        <w:rPr>
          <w:rFonts w:eastAsia="Times New Roman"/>
          <w:bCs/>
          <w:szCs w:val="28"/>
          <w:lang w:eastAsia="uk-UA"/>
        </w:rPr>
      </w:pPr>
      <w:r w:rsidRPr="00472C32">
        <w:rPr>
          <w:rFonts w:eastAsia="Times New Roman"/>
          <w:bCs/>
          <w:szCs w:val="28"/>
          <w:vertAlign w:val="superscript"/>
          <w:lang w:eastAsia="uk-UA"/>
        </w:rPr>
        <w:t>(адреса об’єкта будівництва, присвоєна об’єкту нового будівництва під час реалізації експериментального проекту з</w:t>
      </w:r>
      <w:r w:rsidRPr="000F4D63">
        <w:rPr>
          <w:rFonts w:eastAsia="Times New Roman"/>
          <w:bCs/>
          <w:szCs w:val="28"/>
          <w:lang w:eastAsia="uk-UA"/>
        </w:rPr>
        <w:t xml:space="preserve"> ___________</w:t>
      </w:r>
      <w:r w:rsidR="00472C32">
        <w:rPr>
          <w:rFonts w:eastAsia="Times New Roman"/>
          <w:bCs/>
          <w:szCs w:val="28"/>
          <w:lang w:eastAsia="uk-UA"/>
        </w:rPr>
        <w:t>___________</w:t>
      </w:r>
      <w:r w:rsidRPr="000F4D63">
        <w:rPr>
          <w:rFonts w:eastAsia="Times New Roman"/>
          <w:bCs/>
          <w:szCs w:val="28"/>
          <w:lang w:eastAsia="uk-UA"/>
        </w:rPr>
        <w:t>__________________________________________________,</w:t>
      </w:r>
    </w:p>
    <w:p w14:paraId="67EE12F4" w14:textId="77777777" w:rsidR="000F4D63" w:rsidRPr="00472C32" w:rsidRDefault="000F4D63" w:rsidP="00472C32">
      <w:pPr>
        <w:widowControl w:val="0"/>
        <w:tabs>
          <w:tab w:val="left" w:pos="10992"/>
          <w:tab w:val="left" w:pos="11908"/>
          <w:tab w:val="left" w:pos="12824"/>
          <w:tab w:val="left" w:pos="13740"/>
          <w:tab w:val="left" w:pos="14656"/>
        </w:tabs>
        <w:jc w:val="both"/>
        <w:rPr>
          <w:rFonts w:eastAsia="Times New Roman"/>
          <w:bCs/>
          <w:szCs w:val="28"/>
          <w:vertAlign w:val="superscript"/>
          <w:lang w:eastAsia="uk-UA"/>
        </w:rPr>
      </w:pPr>
      <w:r w:rsidRPr="00472C32">
        <w:rPr>
          <w:rFonts w:eastAsia="Times New Roman"/>
          <w:bCs/>
          <w:szCs w:val="28"/>
          <w:vertAlign w:val="superscript"/>
          <w:lang w:eastAsia="uk-UA"/>
        </w:rPr>
        <w:t xml:space="preserve">присвоєння адрес об’єктам будівництва та об’єктам нерухомого майна (зазначається у разі присвоєння адреси під час реалізації експериментального проекту з присвоєння адрес об’єктам будівництва та об’єктам нерухомого майна)) </w:t>
      </w:r>
    </w:p>
    <w:p w14:paraId="335A0005" w14:textId="77777777" w:rsidR="000F4D63" w:rsidRPr="000F4D63" w:rsidRDefault="000F4D63" w:rsidP="000F4D63">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1EBF9071" w14:textId="77777777" w:rsidR="000F4D63" w:rsidRPr="000F4D63" w:rsidRDefault="000F4D63" w:rsidP="00472C32">
      <w:pPr>
        <w:widowControl w:val="0"/>
        <w:tabs>
          <w:tab w:val="left" w:pos="10992"/>
          <w:tab w:val="left" w:pos="11908"/>
          <w:tab w:val="left" w:pos="12824"/>
          <w:tab w:val="left" w:pos="13740"/>
          <w:tab w:val="left" w:pos="14656"/>
        </w:tabs>
        <w:jc w:val="both"/>
        <w:rPr>
          <w:rFonts w:eastAsia="Times New Roman"/>
          <w:bCs/>
          <w:szCs w:val="28"/>
          <w:lang w:eastAsia="uk-UA"/>
        </w:rPr>
      </w:pPr>
      <w:r w:rsidRPr="000F4D63">
        <w:rPr>
          <w:rFonts w:eastAsia="Times New Roman"/>
          <w:bCs/>
          <w:szCs w:val="28"/>
          <w:lang w:eastAsia="uk-UA"/>
        </w:rPr>
        <w:t>_____________________________________________________________,</w:t>
      </w:r>
    </w:p>
    <w:p w14:paraId="3615039C" w14:textId="77777777" w:rsidR="000F4D63" w:rsidRPr="00472C32" w:rsidRDefault="000F4D63" w:rsidP="00472C32">
      <w:pPr>
        <w:widowControl w:val="0"/>
        <w:tabs>
          <w:tab w:val="left" w:pos="10992"/>
          <w:tab w:val="left" w:pos="11908"/>
          <w:tab w:val="left" w:pos="12824"/>
          <w:tab w:val="left" w:pos="13740"/>
          <w:tab w:val="left" w:pos="14656"/>
        </w:tabs>
        <w:jc w:val="both"/>
        <w:rPr>
          <w:rFonts w:eastAsia="Times New Roman"/>
          <w:bCs/>
          <w:szCs w:val="28"/>
          <w:vertAlign w:val="superscript"/>
          <w:lang w:eastAsia="uk-UA"/>
        </w:rPr>
      </w:pPr>
      <w:r w:rsidRPr="00472C32">
        <w:rPr>
          <w:rFonts w:eastAsia="Times New Roman"/>
          <w:bCs/>
          <w:szCs w:val="28"/>
          <w:vertAlign w:val="superscript"/>
          <w:lang w:eastAsia="uk-UA"/>
        </w:rPr>
        <w:t xml:space="preserve">(ідентифікатор об’єкта будівництва в Єдиній державній електронній системі у сфері будівництва (для об’єктів, яким присвоєно </w:t>
      </w:r>
      <w:r w:rsidRPr="00472C32">
        <w:rPr>
          <w:rFonts w:eastAsia="Times New Roman"/>
          <w:bCs/>
          <w:szCs w:val="28"/>
          <w:vertAlign w:val="superscript"/>
          <w:lang w:eastAsia="uk-UA"/>
        </w:rPr>
        <w:lastRenderedPageBreak/>
        <w:t xml:space="preserve">ідентифікатор до укладення цього договору)) </w:t>
      </w:r>
    </w:p>
    <w:p w14:paraId="5F38593A" w14:textId="77777777" w:rsidR="000F4D63" w:rsidRPr="000F4D63" w:rsidRDefault="000F4D63" w:rsidP="000F4D63">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0F4D63">
        <w:rPr>
          <w:rFonts w:eastAsia="Times New Roman"/>
          <w:bCs/>
          <w:szCs w:val="28"/>
          <w:lang w:eastAsia="uk-UA"/>
        </w:rPr>
        <w:t>будівництво якого організовує забудовник та фінансує управитель за рахунок отриманих в управління від довірителів коштів.</w:t>
      </w:r>
    </w:p>
    <w:p w14:paraId="0FC3F2F2" w14:textId="77777777" w:rsidR="00472C32" w:rsidRDefault="000F4D63" w:rsidP="000F4D63">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0F4D63">
        <w:rPr>
          <w:rFonts w:eastAsia="Times New Roman"/>
          <w:bCs/>
          <w:szCs w:val="28"/>
          <w:lang w:eastAsia="uk-UA"/>
        </w:rPr>
        <w:t>Запланована дата прийняття в експлуатацію закінченого будівництвом об’єкта, складовою частиною якого є об’єкт інвестування</w:t>
      </w:r>
      <w:r w:rsidR="00192404">
        <w:rPr>
          <w:rFonts w:eastAsia="Times New Roman"/>
          <w:bCs/>
          <w:szCs w:val="28"/>
          <w:lang w:eastAsia="uk-UA"/>
        </w:rPr>
        <w:t xml:space="preserve">, </w:t>
      </w:r>
      <w:r w:rsidRPr="000F4D63">
        <w:rPr>
          <w:rFonts w:eastAsia="Times New Roman"/>
          <w:bCs/>
          <w:szCs w:val="28"/>
          <w:lang w:eastAsia="uk-UA"/>
        </w:rPr>
        <w:t>____________________________.</w:t>
      </w:r>
    </w:p>
    <w:p w14:paraId="6B4BDE77" w14:textId="77777777" w:rsidR="000F4D63" w:rsidRDefault="00472C32" w:rsidP="000F4D63">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 xml:space="preserve">                              </w:t>
      </w:r>
      <w:r w:rsidR="000F4D63" w:rsidRPr="000F4D63">
        <w:rPr>
          <w:rFonts w:eastAsia="Times New Roman"/>
          <w:bCs/>
          <w:szCs w:val="28"/>
          <w:lang w:eastAsia="uk-UA"/>
        </w:rPr>
        <w:t xml:space="preserve">                                                                   </w:t>
      </w:r>
      <w:r w:rsidR="000F4D63" w:rsidRPr="00472C32">
        <w:rPr>
          <w:rFonts w:eastAsia="Times New Roman"/>
          <w:bCs/>
          <w:szCs w:val="28"/>
          <w:vertAlign w:val="superscript"/>
          <w:lang w:eastAsia="uk-UA"/>
        </w:rPr>
        <w:t>(квартал, рік)</w:t>
      </w:r>
      <w:r w:rsidR="000F4D63">
        <w:rPr>
          <w:rFonts w:eastAsia="Times New Roman"/>
          <w:bCs/>
          <w:szCs w:val="28"/>
          <w:lang w:eastAsia="uk-UA"/>
        </w:rPr>
        <w:t>»;</w:t>
      </w:r>
    </w:p>
    <w:p w14:paraId="58A2700B" w14:textId="77777777" w:rsidR="000F4D63" w:rsidRDefault="000F4D63" w:rsidP="007A0033">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6AB136BA" w14:textId="77777777" w:rsidR="000F4D63" w:rsidRDefault="00E51B66" w:rsidP="007A0033">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4</w:t>
      </w:r>
      <w:r w:rsidR="000F4D63">
        <w:rPr>
          <w:rFonts w:eastAsia="Times New Roman"/>
          <w:bCs/>
          <w:szCs w:val="28"/>
          <w:lang w:eastAsia="uk-UA"/>
        </w:rPr>
        <w:t xml:space="preserve">) </w:t>
      </w:r>
      <w:r w:rsidR="00002B1C" w:rsidRPr="00002B1C">
        <w:rPr>
          <w:rFonts w:eastAsia="Times New Roman"/>
          <w:bCs/>
          <w:szCs w:val="28"/>
          <w:lang w:eastAsia="uk-UA"/>
        </w:rPr>
        <w:t xml:space="preserve">доповнити </w:t>
      </w:r>
      <w:r w:rsidR="00314859">
        <w:rPr>
          <w:rFonts w:eastAsia="Times New Roman"/>
          <w:bCs/>
          <w:szCs w:val="28"/>
          <w:lang w:eastAsia="uk-UA"/>
        </w:rPr>
        <w:t xml:space="preserve">новими </w:t>
      </w:r>
      <w:r w:rsidR="00002B1C" w:rsidRPr="00002B1C">
        <w:rPr>
          <w:rFonts w:eastAsia="Times New Roman"/>
          <w:bCs/>
          <w:szCs w:val="28"/>
          <w:lang w:eastAsia="uk-UA"/>
        </w:rPr>
        <w:t>пункт</w:t>
      </w:r>
      <w:r w:rsidR="00002B1C">
        <w:rPr>
          <w:rFonts w:eastAsia="Times New Roman"/>
          <w:bCs/>
          <w:szCs w:val="28"/>
          <w:lang w:eastAsia="uk-UA"/>
        </w:rPr>
        <w:t>ами</w:t>
      </w:r>
      <w:r w:rsidR="00002B1C" w:rsidRPr="00002B1C">
        <w:rPr>
          <w:rFonts w:eastAsia="Times New Roman"/>
          <w:bCs/>
          <w:szCs w:val="28"/>
          <w:lang w:eastAsia="uk-UA"/>
        </w:rPr>
        <w:t xml:space="preserve"> такого змісту:</w:t>
      </w:r>
    </w:p>
    <w:p w14:paraId="2B8D6A85" w14:textId="77777777" w:rsidR="00002B1C" w:rsidRPr="00002B1C" w:rsidRDefault="00002B1C" w:rsidP="00002B1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w:t>
      </w:r>
      <w:r w:rsidRPr="00002B1C">
        <w:rPr>
          <w:rFonts w:eastAsia="Times New Roman"/>
          <w:bCs/>
          <w:szCs w:val="28"/>
          <w:lang w:eastAsia="uk-UA"/>
        </w:rPr>
        <w:t>6. Забудовником щодо об’єкта будівництва за цим договором є ____________</w:t>
      </w:r>
      <w:r>
        <w:rPr>
          <w:rFonts w:eastAsia="Times New Roman"/>
          <w:bCs/>
          <w:szCs w:val="28"/>
          <w:lang w:eastAsia="uk-UA"/>
        </w:rPr>
        <w:t>_________________________________</w:t>
      </w:r>
      <w:r w:rsidRPr="00002B1C">
        <w:rPr>
          <w:rFonts w:eastAsia="Times New Roman"/>
          <w:bCs/>
          <w:szCs w:val="28"/>
          <w:lang w:eastAsia="uk-UA"/>
        </w:rPr>
        <w:t>__________________________ ;</w:t>
      </w:r>
    </w:p>
    <w:p w14:paraId="6B3C27D6" w14:textId="77777777" w:rsidR="00002B1C" w:rsidRPr="00002B1C" w:rsidRDefault="00002B1C" w:rsidP="00002B1C">
      <w:pPr>
        <w:widowControl w:val="0"/>
        <w:tabs>
          <w:tab w:val="left" w:pos="10992"/>
          <w:tab w:val="left" w:pos="11908"/>
          <w:tab w:val="left" w:pos="12824"/>
          <w:tab w:val="left" w:pos="13740"/>
          <w:tab w:val="left" w:pos="14656"/>
        </w:tabs>
        <w:jc w:val="both"/>
        <w:rPr>
          <w:rFonts w:eastAsia="Times New Roman"/>
          <w:bCs/>
          <w:szCs w:val="28"/>
          <w:vertAlign w:val="superscript"/>
          <w:lang w:eastAsia="uk-UA"/>
        </w:rPr>
      </w:pPr>
      <w:r w:rsidRPr="00002B1C">
        <w:rPr>
          <w:rFonts w:eastAsia="Times New Roman"/>
          <w:bCs/>
          <w:szCs w:val="28"/>
          <w:vertAlign w:val="superscript"/>
          <w:lang w:eastAsia="uk-UA"/>
        </w:rPr>
        <w:t>(для юридичної особи: найменування; ідентифікаційний код юридичної особи в Єдиному державному реєстрі підприємств і організацій України (для юридичної особи - нерезидента – код/номер з торговельного, банківського чи судового реєстру або номер реєстраційного посвідчення місцевого органу влади іноземної держави про реєстрацію юридичної особи), місцезнаходження; для фізичної особи - підприємця: прізвище, ім’я, по батькові (за наявності); реєстраційний номер запису про державну реєстрацію фізичної особи - підприємця згідно з Єдиним державним реєстром юридичних осіб, фізичних осіб - підприємців та громадських формувань, місце проживання)</w:t>
      </w:r>
    </w:p>
    <w:p w14:paraId="7DD12D6E" w14:textId="77777777" w:rsidR="00002B1C" w:rsidRPr="00002B1C" w:rsidRDefault="00002B1C" w:rsidP="00002B1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002B1C">
        <w:rPr>
          <w:rFonts w:eastAsia="Times New Roman"/>
          <w:bCs/>
          <w:szCs w:val="28"/>
          <w:lang w:eastAsia="uk-UA"/>
        </w:rPr>
        <w:t>номер відомостей про спеціальне майнове право забудовника на об’єкт будівництва за цим договором, складовою частиною якого є об’єкт інвестування, у Державному реєстрі речових прав на нерухоме майно*** __________</w:t>
      </w:r>
      <w:r>
        <w:rPr>
          <w:rFonts w:eastAsia="Times New Roman"/>
          <w:bCs/>
          <w:szCs w:val="28"/>
          <w:lang w:eastAsia="uk-UA"/>
        </w:rPr>
        <w:t>________________________________________</w:t>
      </w:r>
      <w:r w:rsidRPr="00002B1C">
        <w:rPr>
          <w:rFonts w:eastAsia="Times New Roman"/>
          <w:bCs/>
          <w:szCs w:val="28"/>
          <w:lang w:eastAsia="uk-UA"/>
        </w:rPr>
        <w:t>______________________.</w:t>
      </w:r>
    </w:p>
    <w:p w14:paraId="5CC8DC5B" w14:textId="77777777" w:rsidR="00002B1C" w:rsidRPr="00002B1C" w:rsidRDefault="00002B1C" w:rsidP="00002B1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002B1C">
        <w:rPr>
          <w:rFonts w:eastAsia="Times New Roman"/>
          <w:bCs/>
          <w:szCs w:val="28"/>
          <w:lang w:eastAsia="uk-UA"/>
        </w:rPr>
        <w:t>7. Відомості про земельну ділянку, на якій розташовано об’єкт будівництва за цим договором, складовою частиною якого є об’єкт інвестування (у випадках якщо законом передбачена можливість набуття права на виконання будівельних робіт без оформлення права власності/права користування земельною ділянкою – за наявності):</w:t>
      </w:r>
    </w:p>
    <w:p w14:paraId="20BA7197" w14:textId="77777777" w:rsidR="00002B1C" w:rsidRDefault="00002B1C" w:rsidP="00002B1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002B1C">
        <w:rPr>
          <w:rFonts w:eastAsia="Times New Roman"/>
          <w:bCs/>
          <w:szCs w:val="28"/>
          <w:lang w:eastAsia="uk-UA"/>
        </w:rPr>
        <w:t xml:space="preserve">власником/користувачем земельної </w:t>
      </w:r>
      <w:r>
        <w:rPr>
          <w:rFonts w:eastAsia="Times New Roman"/>
          <w:bCs/>
          <w:szCs w:val="28"/>
          <w:lang w:eastAsia="uk-UA"/>
        </w:rPr>
        <w:t>ділянки є ____________________</w:t>
      </w:r>
      <w:r w:rsidRPr="00002B1C">
        <w:rPr>
          <w:rFonts w:eastAsia="Times New Roman"/>
          <w:bCs/>
          <w:szCs w:val="28"/>
          <w:lang w:eastAsia="uk-UA"/>
        </w:rPr>
        <w:t>________</w:t>
      </w:r>
    </w:p>
    <w:p w14:paraId="2BA4823A" w14:textId="77777777" w:rsidR="00002B1C" w:rsidRPr="00002B1C" w:rsidRDefault="00002B1C" w:rsidP="00002B1C">
      <w:pPr>
        <w:widowControl w:val="0"/>
        <w:tabs>
          <w:tab w:val="left" w:pos="10992"/>
          <w:tab w:val="left" w:pos="11908"/>
          <w:tab w:val="left" w:pos="12824"/>
          <w:tab w:val="left" w:pos="13740"/>
          <w:tab w:val="left" w:pos="14656"/>
        </w:tabs>
        <w:jc w:val="both"/>
        <w:rPr>
          <w:rFonts w:eastAsia="Times New Roman"/>
          <w:bCs/>
          <w:szCs w:val="28"/>
          <w:lang w:eastAsia="uk-UA"/>
        </w:rPr>
      </w:pPr>
      <w:r>
        <w:rPr>
          <w:rFonts w:eastAsia="Times New Roman"/>
          <w:bCs/>
          <w:szCs w:val="28"/>
          <w:lang w:eastAsia="uk-UA"/>
        </w:rPr>
        <w:t>________________________________________________________________________</w:t>
      </w:r>
      <w:r w:rsidRPr="00002B1C">
        <w:rPr>
          <w:rFonts w:eastAsia="Times New Roman"/>
          <w:bCs/>
          <w:szCs w:val="28"/>
          <w:lang w:eastAsia="uk-UA"/>
        </w:rPr>
        <w:t>;</w:t>
      </w:r>
    </w:p>
    <w:p w14:paraId="6124B2C6" w14:textId="77777777" w:rsidR="00002B1C" w:rsidRPr="00002B1C" w:rsidRDefault="00002B1C" w:rsidP="00002B1C">
      <w:pPr>
        <w:widowControl w:val="0"/>
        <w:tabs>
          <w:tab w:val="left" w:pos="10992"/>
          <w:tab w:val="left" w:pos="11908"/>
          <w:tab w:val="left" w:pos="12824"/>
          <w:tab w:val="left" w:pos="13740"/>
          <w:tab w:val="left" w:pos="14656"/>
        </w:tabs>
        <w:jc w:val="both"/>
        <w:rPr>
          <w:rFonts w:eastAsia="Times New Roman"/>
          <w:bCs/>
          <w:szCs w:val="28"/>
          <w:vertAlign w:val="superscript"/>
          <w:lang w:eastAsia="uk-UA"/>
        </w:rPr>
      </w:pPr>
      <w:r w:rsidRPr="00002B1C">
        <w:rPr>
          <w:rFonts w:eastAsia="Times New Roman"/>
          <w:bCs/>
          <w:szCs w:val="28"/>
          <w:vertAlign w:val="superscript"/>
          <w:lang w:eastAsia="uk-UA"/>
        </w:rPr>
        <w:t>(для юридичної особи: найменування; ідентифікаційний код юридичної особи в Єдиному державному реєстрі підприємств і організацій України (для юридичної особи - нерезидента – код/номер з торговельного, банківського чи судового реєстру або номер реєстраційного посвідчення місцевого органу влади іноземної держави про реєстрацію юридичної особи); для фізичної особи - підприємця: прізвище, ім’я, по батькові (за наявності); реєстраційний номер запису про державну реєстрацію фізичної особи - підприємця згідно з Єдиним державним реєстром юридичних осіб, фізичних осіб - підприємців та громадських формувань)</w:t>
      </w:r>
    </w:p>
    <w:p w14:paraId="57EB4F9D" w14:textId="77777777" w:rsidR="00002B1C" w:rsidRPr="00002B1C" w:rsidRDefault="00002B1C" w:rsidP="00002B1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002B1C">
        <w:rPr>
          <w:rFonts w:eastAsia="Times New Roman"/>
          <w:bCs/>
          <w:szCs w:val="28"/>
          <w:lang w:eastAsia="uk-UA"/>
        </w:rPr>
        <w:t>кадастровий номер земельної ділянк</w:t>
      </w:r>
      <w:r>
        <w:rPr>
          <w:rFonts w:eastAsia="Times New Roman"/>
          <w:bCs/>
          <w:szCs w:val="28"/>
          <w:lang w:eastAsia="uk-UA"/>
        </w:rPr>
        <w:t>и _________________________</w:t>
      </w:r>
      <w:r w:rsidRPr="00002B1C">
        <w:rPr>
          <w:rFonts w:eastAsia="Times New Roman"/>
          <w:bCs/>
          <w:szCs w:val="28"/>
          <w:lang w:eastAsia="uk-UA"/>
        </w:rPr>
        <w:t>_________;</w:t>
      </w:r>
    </w:p>
    <w:p w14:paraId="795A1346" w14:textId="77777777" w:rsidR="00AE70E0" w:rsidRDefault="00002B1C" w:rsidP="00002B1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002B1C">
        <w:rPr>
          <w:rFonts w:eastAsia="Times New Roman"/>
          <w:bCs/>
          <w:szCs w:val="28"/>
          <w:lang w:eastAsia="uk-UA"/>
        </w:rPr>
        <w:t>номер відомостей про право власності/право користування забудовника на земельну ділянку у Державному реєстрі речових прав на нерухоме майно ______________</w:t>
      </w:r>
      <w:r>
        <w:rPr>
          <w:rFonts w:eastAsia="Times New Roman"/>
          <w:bCs/>
          <w:szCs w:val="28"/>
          <w:lang w:eastAsia="uk-UA"/>
        </w:rPr>
        <w:t>_______________________________</w:t>
      </w:r>
      <w:r w:rsidRPr="00002B1C">
        <w:rPr>
          <w:rFonts w:eastAsia="Times New Roman"/>
          <w:bCs/>
          <w:szCs w:val="28"/>
          <w:lang w:eastAsia="uk-UA"/>
        </w:rPr>
        <w:t>_________________________.</w:t>
      </w:r>
      <w:r>
        <w:rPr>
          <w:rFonts w:eastAsia="Times New Roman"/>
          <w:bCs/>
          <w:szCs w:val="28"/>
          <w:lang w:eastAsia="uk-UA"/>
        </w:rPr>
        <w:t>»</w:t>
      </w:r>
      <w:r w:rsidR="00AE70E0">
        <w:rPr>
          <w:rFonts w:eastAsia="Times New Roman"/>
          <w:bCs/>
          <w:szCs w:val="28"/>
          <w:lang w:eastAsia="uk-UA"/>
        </w:rPr>
        <w:t>.</w:t>
      </w:r>
    </w:p>
    <w:p w14:paraId="0FA24B16" w14:textId="77777777" w:rsidR="00002B1C" w:rsidRDefault="00AE70E0" w:rsidP="00002B1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 xml:space="preserve">У зв’язку з цим пункти 6 </w:t>
      </w:r>
      <w:r w:rsidR="00E51B66">
        <w:rPr>
          <w:rFonts w:eastAsia="Times New Roman"/>
          <w:bCs/>
          <w:szCs w:val="28"/>
          <w:lang w:eastAsia="uk-UA"/>
        </w:rPr>
        <w:t>–</w:t>
      </w:r>
      <w:r>
        <w:rPr>
          <w:rFonts w:eastAsia="Times New Roman"/>
          <w:bCs/>
          <w:szCs w:val="28"/>
          <w:lang w:eastAsia="uk-UA"/>
        </w:rPr>
        <w:t xml:space="preserve"> 43</w:t>
      </w:r>
      <w:r w:rsidR="00E51B66">
        <w:rPr>
          <w:rFonts w:eastAsia="Times New Roman"/>
          <w:bCs/>
          <w:szCs w:val="28"/>
          <w:lang w:eastAsia="uk-UA"/>
        </w:rPr>
        <w:t xml:space="preserve"> </w:t>
      </w:r>
      <w:r>
        <w:rPr>
          <w:rFonts w:eastAsia="Times New Roman"/>
          <w:bCs/>
          <w:szCs w:val="28"/>
          <w:lang w:eastAsia="uk-UA"/>
        </w:rPr>
        <w:t xml:space="preserve">вважати відповідно пунктами 8 </w:t>
      </w:r>
      <w:r w:rsidR="00E51B66">
        <w:rPr>
          <w:rFonts w:eastAsia="Times New Roman"/>
          <w:bCs/>
          <w:szCs w:val="28"/>
          <w:lang w:eastAsia="uk-UA"/>
        </w:rPr>
        <w:t>–</w:t>
      </w:r>
      <w:r>
        <w:rPr>
          <w:rFonts w:eastAsia="Times New Roman"/>
          <w:bCs/>
          <w:szCs w:val="28"/>
          <w:lang w:eastAsia="uk-UA"/>
        </w:rPr>
        <w:t xml:space="preserve"> 45</w:t>
      </w:r>
      <w:r w:rsidR="00002B1C">
        <w:rPr>
          <w:rFonts w:eastAsia="Times New Roman"/>
          <w:bCs/>
          <w:szCs w:val="28"/>
          <w:lang w:eastAsia="uk-UA"/>
        </w:rPr>
        <w:t>;</w:t>
      </w:r>
    </w:p>
    <w:p w14:paraId="602738C6" w14:textId="77777777" w:rsidR="00002B1C" w:rsidRDefault="00002B1C" w:rsidP="00002B1C">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5BB9DD18" w14:textId="77777777" w:rsidR="00002B1C" w:rsidRDefault="00E51B66" w:rsidP="00002B1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5</w:t>
      </w:r>
      <w:r w:rsidR="00AE70E0">
        <w:rPr>
          <w:rFonts w:eastAsia="Times New Roman"/>
          <w:bCs/>
          <w:szCs w:val="28"/>
          <w:lang w:eastAsia="uk-UA"/>
        </w:rPr>
        <w:t>) у пункті 8:</w:t>
      </w:r>
    </w:p>
    <w:p w14:paraId="0463C168" w14:textId="77777777" w:rsidR="00AE70E0" w:rsidRDefault="00F809D4" w:rsidP="00002B1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 xml:space="preserve">у підпункті 4 </w:t>
      </w:r>
      <w:r w:rsidR="00AE70E0">
        <w:rPr>
          <w:rFonts w:eastAsia="Times New Roman"/>
          <w:bCs/>
          <w:szCs w:val="28"/>
          <w:lang w:eastAsia="uk-UA"/>
        </w:rPr>
        <w:t>слова «</w:t>
      </w:r>
      <w:r w:rsidR="00AE70E0" w:rsidRPr="00AE70E0">
        <w:rPr>
          <w:rFonts w:eastAsia="Times New Roman"/>
          <w:bCs/>
          <w:szCs w:val="28"/>
          <w:lang w:eastAsia="uk-UA"/>
        </w:rPr>
        <w:t>об’єкта будівництва</w:t>
      </w:r>
      <w:r w:rsidR="00AE70E0">
        <w:rPr>
          <w:rFonts w:eastAsia="Times New Roman"/>
          <w:bCs/>
          <w:szCs w:val="28"/>
          <w:lang w:eastAsia="uk-UA"/>
        </w:rPr>
        <w:t>» замінити словами «</w:t>
      </w:r>
      <w:r w:rsidR="00AE70E0" w:rsidRPr="00AE70E0">
        <w:rPr>
          <w:rFonts w:eastAsia="Times New Roman"/>
          <w:bCs/>
          <w:szCs w:val="28"/>
          <w:lang w:eastAsia="uk-UA"/>
        </w:rPr>
        <w:t>об’єкта інвестування</w:t>
      </w:r>
      <w:r w:rsidR="00AE70E0">
        <w:rPr>
          <w:rFonts w:eastAsia="Times New Roman"/>
          <w:bCs/>
          <w:szCs w:val="28"/>
          <w:lang w:eastAsia="uk-UA"/>
        </w:rPr>
        <w:t>»;</w:t>
      </w:r>
    </w:p>
    <w:p w14:paraId="01FF648A" w14:textId="77777777" w:rsidR="00AE70E0" w:rsidRDefault="00F809D4" w:rsidP="00002B1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 xml:space="preserve">підпункт 6 </w:t>
      </w:r>
      <w:r w:rsidR="00AE70E0">
        <w:rPr>
          <w:rFonts w:eastAsia="Times New Roman"/>
          <w:bCs/>
          <w:szCs w:val="28"/>
          <w:lang w:eastAsia="uk-UA"/>
        </w:rPr>
        <w:t>викласти у такій редакції:</w:t>
      </w:r>
    </w:p>
    <w:p w14:paraId="3DC0A6A0" w14:textId="77777777" w:rsidR="00AE70E0" w:rsidRDefault="00AE70E0" w:rsidP="00002B1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w:t>
      </w:r>
      <w:r w:rsidRPr="00AE70E0">
        <w:rPr>
          <w:rFonts w:eastAsia="Times New Roman"/>
          <w:bCs/>
          <w:szCs w:val="28"/>
          <w:lang w:eastAsia="uk-UA"/>
        </w:rPr>
        <w:t>6) секція (під’їзд), поверх ______________</w:t>
      </w:r>
      <w:r>
        <w:rPr>
          <w:rFonts w:eastAsia="Times New Roman"/>
          <w:bCs/>
          <w:szCs w:val="28"/>
          <w:lang w:eastAsia="uk-UA"/>
        </w:rPr>
        <w:t>_________</w:t>
      </w:r>
      <w:r w:rsidRPr="00AE70E0">
        <w:rPr>
          <w:rFonts w:eastAsia="Times New Roman"/>
          <w:bCs/>
          <w:szCs w:val="28"/>
          <w:lang w:eastAsia="uk-UA"/>
        </w:rPr>
        <w:t>___________________;</w:t>
      </w:r>
      <w:r>
        <w:rPr>
          <w:rFonts w:eastAsia="Times New Roman"/>
          <w:bCs/>
          <w:szCs w:val="28"/>
          <w:lang w:eastAsia="uk-UA"/>
        </w:rPr>
        <w:t>»;</w:t>
      </w:r>
    </w:p>
    <w:p w14:paraId="22C50D37" w14:textId="77777777" w:rsidR="00AE70E0" w:rsidRDefault="000F7B22" w:rsidP="00002B1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 xml:space="preserve">після підпункту 9 </w:t>
      </w:r>
      <w:r w:rsidR="00AE70E0">
        <w:rPr>
          <w:rFonts w:eastAsia="Times New Roman"/>
          <w:bCs/>
          <w:szCs w:val="28"/>
          <w:lang w:eastAsia="uk-UA"/>
        </w:rPr>
        <w:t xml:space="preserve">доповнити </w:t>
      </w:r>
      <w:r>
        <w:rPr>
          <w:rFonts w:eastAsia="Times New Roman"/>
          <w:bCs/>
          <w:szCs w:val="28"/>
          <w:lang w:eastAsia="uk-UA"/>
        </w:rPr>
        <w:t xml:space="preserve">новими </w:t>
      </w:r>
      <w:r w:rsidR="00F809D4">
        <w:rPr>
          <w:rFonts w:eastAsia="Times New Roman"/>
          <w:bCs/>
          <w:szCs w:val="28"/>
          <w:lang w:eastAsia="uk-UA"/>
        </w:rPr>
        <w:t xml:space="preserve">підпунктами </w:t>
      </w:r>
      <w:r w:rsidR="006E00F3">
        <w:rPr>
          <w:rFonts w:eastAsia="Times New Roman"/>
          <w:bCs/>
          <w:szCs w:val="28"/>
          <w:lang w:eastAsia="uk-UA"/>
        </w:rPr>
        <w:t>такого змісту:</w:t>
      </w:r>
    </w:p>
    <w:p w14:paraId="7C98AD3A" w14:textId="77777777" w:rsidR="006E00F3" w:rsidRPr="006E00F3" w:rsidRDefault="006E00F3" w:rsidP="006E00F3">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w:t>
      </w:r>
      <w:r w:rsidRPr="006E00F3">
        <w:rPr>
          <w:rFonts w:eastAsia="Times New Roman"/>
          <w:bCs/>
          <w:szCs w:val="28"/>
          <w:lang w:eastAsia="uk-UA"/>
        </w:rPr>
        <w:t>10) функціональне призначення об’єкта інвестування ____________________;</w:t>
      </w:r>
    </w:p>
    <w:p w14:paraId="083A7765" w14:textId="77777777" w:rsidR="006E00F3" w:rsidRPr="006E00F3" w:rsidRDefault="006E00F3" w:rsidP="006E00F3">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6E00F3">
        <w:rPr>
          <w:rFonts w:eastAsia="Times New Roman"/>
          <w:bCs/>
          <w:szCs w:val="28"/>
          <w:lang w:eastAsia="uk-UA"/>
        </w:rPr>
        <w:lastRenderedPageBreak/>
        <w:t>11) номер відомостей про спеціальне майнове право на об’єкт інвестування у Державному реєстрі речових прав на нерухоме майно*** _____________________;</w:t>
      </w:r>
    </w:p>
    <w:p w14:paraId="460311C4" w14:textId="77777777" w:rsidR="006E00F3" w:rsidRDefault="006E00F3" w:rsidP="006E00F3">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6E00F3">
        <w:rPr>
          <w:rFonts w:eastAsia="Times New Roman"/>
          <w:bCs/>
          <w:szCs w:val="28"/>
          <w:lang w:eastAsia="uk-UA"/>
        </w:rPr>
        <w:t>12) відомості про відсутність речових прав третіх осіб та обтяжень речових прав на об’єкт інвестування (у тому числі номери відомостей про речові права третіх осіб та обтяження речових прав на об’єкт інвестування у Державному реєстрі речових прав на нерухоме майно)*** ________________________________________.</w:t>
      </w:r>
      <w:r>
        <w:rPr>
          <w:rFonts w:eastAsia="Times New Roman"/>
          <w:bCs/>
          <w:szCs w:val="28"/>
          <w:lang w:eastAsia="uk-UA"/>
        </w:rPr>
        <w:t>»</w:t>
      </w:r>
      <w:r w:rsidR="00053038">
        <w:rPr>
          <w:rFonts w:eastAsia="Times New Roman"/>
          <w:bCs/>
          <w:szCs w:val="28"/>
          <w:lang w:eastAsia="uk-UA"/>
        </w:rPr>
        <w:t>.</w:t>
      </w:r>
    </w:p>
    <w:p w14:paraId="7ECD6F41" w14:textId="77777777" w:rsidR="006E00F3" w:rsidRDefault="00053038" w:rsidP="006E00F3">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У зв’язку з цим абзаци п’ятнадцятий – двадцятий вважати відповідно абзацами вісімнадцятим – двадцять третім;</w:t>
      </w:r>
    </w:p>
    <w:p w14:paraId="2A3215C3" w14:textId="77777777" w:rsidR="00053038" w:rsidRDefault="00053038" w:rsidP="006E00F3">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після абзацу вісімнадцятого доповнити абзацом дев’ятнадцятим такого змісту:</w:t>
      </w:r>
    </w:p>
    <w:p w14:paraId="5E79AB23" w14:textId="77777777" w:rsidR="00053038" w:rsidRDefault="00053038" w:rsidP="00053038">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w:t>
      </w:r>
      <w:r w:rsidRPr="00053038">
        <w:rPr>
          <w:rFonts w:eastAsia="Times New Roman"/>
          <w:bCs/>
          <w:szCs w:val="28"/>
          <w:lang w:eastAsia="uk-UA"/>
        </w:rPr>
        <w:t>графічного зображення розташування об’єкта будівництва за цим договором на генеральному плані об’єкта будівництва (крім об’єктів, що споруджуються на підставі будівельного паспорта забудови земельної ділянки);</w:t>
      </w:r>
      <w:r>
        <w:rPr>
          <w:rFonts w:eastAsia="Times New Roman"/>
          <w:bCs/>
          <w:szCs w:val="28"/>
          <w:lang w:eastAsia="uk-UA"/>
        </w:rPr>
        <w:t>».</w:t>
      </w:r>
    </w:p>
    <w:p w14:paraId="7CA73A9F" w14:textId="77777777" w:rsidR="00053038" w:rsidRDefault="00053038" w:rsidP="00053038">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У зв’язку з цим абзаци дев’ятнадцятий – двадцять третій вважати відповідно абзацами двадцятим – двадцять четвертим;</w:t>
      </w:r>
    </w:p>
    <w:p w14:paraId="3680EEF5" w14:textId="77777777" w:rsidR="00053038" w:rsidRDefault="00053038" w:rsidP="006E00F3">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0B5BF6F6" w14:textId="77777777" w:rsidR="004C7B33" w:rsidRDefault="00E51B66" w:rsidP="007A0033">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6</w:t>
      </w:r>
      <w:r w:rsidR="00F809D4">
        <w:rPr>
          <w:rFonts w:eastAsia="Times New Roman"/>
          <w:bCs/>
          <w:szCs w:val="28"/>
          <w:lang w:eastAsia="uk-UA"/>
        </w:rPr>
        <w:t xml:space="preserve">) у пункті </w:t>
      </w:r>
      <w:r w:rsidR="00AE5018">
        <w:rPr>
          <w:rFonts w:eastAsia="Times New Roman"/>
          <w:bCs/>
          <w:szCs w:val="28"/>
          <w:lang w:eastAsia="uk-UA"/>
        </w:rPr>
        <w:t>9</w:t>
      </w:r>
      <w:r w:rsidR="00F809D4">
        <w:rPr>
          <w:rFonts w:eastAsia="Times New Roman"/>
          <w:bCs/>
          <w:szCs w:val="28"/>
          <w:lang w:eastAsia="uk-UA"/>
        </w:rPr>
        <w:t>:</w:t>
      </w:r>
    </w:p>
    <w:p w14:paraId="621DF98E" w14:textId="77777777" w:rsidR="00F809D4" w:rsidRDefault="00F809D4" w:rsidP="007A0033">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підпункт 5 після слів «майнових прав» доповнити словами «</w:t>
      </w:r>
      <w:r w:rsidRPr="00F809D4">
        <w:rPr>
          <w:rFonts w:eastAsia="Times New Roman"/>
          <w:bCs/>
          <w:szCs w:val="28"/>
          <w:lang w:eastAsia="uk-UA"/>
        </w:rPr>
        <w:t>(для об’єктів інвестування в об’єктах будівництва, право на виконання будівельних робіт щодо яких отримано до набрання чинності Законом України «Про гарантування речових прав на об’єкти нерухомого майна, які будуть споруджені в майбутньому»)</w:t>
      </w:r>
      <w:r>
        <w:rPr>
          <w:rFonts w:eastAsia="Times New Roman"/>
          <w:bCs/>
          <w:szCs w:val="28"/>
          <w:lang w:eastAsia="uk-UA"/>
        </w:rPr>
        <w:t>»;</w:t>
      </w:r>
    </w:p>
    <w:p w14:paraId="32FBB3A6" w14:textId="77777777" w:rsidR="00F809D4" w:rsidRDefault="00314859" w:rsidP="007A0033">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 xml:space="preserve">доповнити </w:t>
      </w:r>
      <w:r w:rsidR="000A3E45">
        <w:rPr>
          <w:rFonts w:eastAsia="Times New Roman"/>
          <w:bCs/>
          <w:szCs w:val="28"/>
          <w:lang w:eastAsia="uk-UA"/>
        </w:rPr>
        <w:t xml:space="preserve">новими </w:t>
      </w:r>
      <w:r>
        <w:rPr>
          <w:rFonts w:eastAsia="Times New Roman"/>
          <w:bCs/>
          <w:szCs w:val="28"/>
          <w:lang w:eastAsia="uk-UA"/>
        </w:rPr>
        <w:t>підпунктами такого змісту:</w:t>
      </w:r>
    </w:p>
    <w:p w14:paraId="7D27B2D4" w14:textId="77777777" w:rsidR="00314859" w:rsidRPr="00314859" w:rsidRDefault="00314859" w:rsidP="0031485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w:t>
      </w:r>
      <w:r w:rsidRPr="00314859">
        <w:rPr>
          <w:rFonts w:eastAsia="Times New Roman"/>
          <w:bCs/>
          <w:szCs w:val="28"/>
          <w:lang w:eastAsia="uk-UA"/>
        </w:rPr>
        <w:t>6) забезпечити проведення державної реєстрації обтяження речових прав на об’єкт інвестування на користь довірителя, який сплатив частково ціну закріпленого за ним об’єкта інвестування, протягом трьох робочих днів з дня внесення першого платежу (для об’єктів інвестування в об’єктах будівництва, право на виконання будівельних робіт щодо яких отримано після набрання чинності Законом України «Про гарантування речових прав на об’єкти нерухомого майна, які будуть споруджені в майбутньому»);</w:t>
      </w:r>
    </w:p>
    <w:p w14:paraId="770472D0" w14:textId="77777777" w:rsidR="00314859" w:rsidRDefault="00314859" w:rsidP="0031485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314859">
        <w:rPr>
          <w:rFonts w:eastAsia="Times New Roman"/>
          <w:bCs/>
          <w:szCs w:val="28"/>
          <w:lang w:eastAsia="uk-UA"/>
        </w:rPr>
        <w:t>7) забезпечити проведення державної реєстрації спеціального майнового права на об’єкт інвестування на ім’я довірителя, який повністю сплатив ціну закріпленого за ним об’єкта інвестування, з одночасним припиненням права довірчої власності управителя ФФБ на відповідний об’єкт інвестування протягом п’яти робочих днів з дня сплати відповідних коштів (для об’єктів інвестування в об’єктах будівництва, право на виконання будівельних робіт щодо яких отримано після набрання чинності Законом України «Про гарантування речових прав на об’єкти нерухомого майна, які будуть споруджені в майбутньому»);</w:t>
      </w:r>
      <w:r>
        <w:rPr>
          <w:rFonts w:eastAsia="Times New Roman"/>
          <w:bCs/>
          <w:szCs w:val="28"/>
          <w:lang w:eastAsia="uk-UA"/>
        </w:rPr>
        <w:t>».</w:t>
      </w:r>
    </w:p>
    <w:p w14:paraId="00B582E3" w14:textId="77777777" w:rsidR="00314859" w:rsidRDefault="00314859" w:rsidP="0031485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 xml:space="preserve">У </w:t>
      </w:r>
      <w:r w:rsidR="0041148D">
        <w:rPr>
          <w:rFonts w:eastAsia="Times New Roman"/>
          <w:bCs/>
          <w:szCs w:val="28"/>
          <w:lang w:eastAsia="uk-UA"/>
        </w:rPr>
        <w:t>зв’язку</w:t>
      </w:r>
      <w:r>
        <w:rPr>
          <w:rFonts w:eastAsia="Times New Roman"/>
          <w:bCs/>
          <w:szCs w:val="28"/>
          <w:lang w:eastAsia="uk-UA"/>
        </w:rPr>
        <w:t xml:space="preserve"> з цим підпункти 6 </w:t>
      </w:r>
      <w:r w:rsidR="000A3E45">
        <w:rPr>
          <w:rFonts w:eastAsia="Times New Roman"/>
          <w:bCs/>
          <w:szCs w:val="28"/>
          <w:lang w:eastAsia="uk-UA"/>
        </w:rPr>
        <w:t>–</w:t>
      </w:r>
      <w:r>
        <w:rPr>
          <w:rFonts w:eastAsia="Times New Roman"/>
          <w:bCs/>
          <w:szCs w:val="28"/>
          <w:lang w:eastAsia="uk-UA"/>
        </w:rPr>
        <w:t xml:space="preserve"> 16</w:t>
      </w:r>
      <w:r w:rsidR="000A3E45">
        <w:rPr>
          <w:rFonts w:eastAsia="Times New Roman"/>
          <w:bCs/>
          <w:szCs w:val="28"/>
          <w:lang w:eastAsia="uk-UA"/>
        </w:rPr>
        <w:t xml:space="preserve"> </w:t>
      </w:r>
      <w:r>
        <w:rPr>
          <w:rFonts w:eastAsia="Times New Roman"/>
          <w:bCs/>
          <w:szCs w:val="28"/>
          <w:lang w:eastAsia="uk-UA"/>
        </w:rPr>
        <w:t xml:space="preserve">вважати відповідно підпунктами </w:t>
      </w:r>
      <w:r w:rsidR="0041148D">
        <w:rPr>
          <w:rFonts w:eastAsia="Times New Roman"/>
          <w:bCs/>
          <w:szCs w:val="28"/>
          <w:lang w:eastAsia="uk-UA"/>
        </w:rPr>
        <w:t xml:space="preserve">8 </w:t>
      </w:r>
      <w:r w:rsidR="000A3E45">
        <w:rPr>
          <w:rFonts w:eastAsia="Times New Roman"/>
          <w:bCs/>
          <w:szCs w:val="28"/>
          <w:lang w:eastAsia="uk-UA"/>
        </w:rPr>
        <w:t>–</w:t>
      </w:r>
      <w:r w:rsidR="0041148D">
        <w:rPr>
          <w:rFonts w:eastAsia="Times New Roman"/>
          <w:bCs/>
          <w:szCs w:val="28"/>
          <w:lang w:eastAsia="uk-UA"/>
        </w:rPr>
        <w:t xml:space="preserve"> 18;</w:t>
      </w:r>
    </w:p>
    <w:p w14:paraId="4E6AF28A" w14:textId="77777777" w:rsidR="0041148D" w:rsidRDefault="0041148D" w:rsidP="0031485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у підпункті 8:</w:t>
      </w:r>
    </w:p>
    <w:p w14:paraId="77E77B30" w14:textId="77777777" w:rsidR="0041148D" w:rsidRDefault="0041148D" w:rsidP="0031485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в абзаці першому слова «</w:t>
      </w:r>
      <w:r w:rsidRPr="0041148D">
        <w:rPr>
          <w:rFonts w:eastAsia="Times New Roman"/>
          <w:bCs/>
          <w:szCs w:val="28"/>
          <w:lang w:eastAsia="uk-UA"/>
        </w:rPr>
        <w:t>про право довірителя на набуття у власність закріпленого за ним об’єкта інвестування</w:t>
      </w:r>
      <w:r>
        <w:rPr>
          <w:rFonts w:eastAsia="Times New Roman"/>
          <w:bCs/>
          <w:szCs w:val="28"/>
          <w:lang w:eastAsia="uk-UA"/>
        </w:rPr>
        <w:t>» замінити словами «</w:t>
      </w:r>
      <w:r w:rsidRPr="0041148D">
        <w:rPr>
          <w:rFonts w:eastAsia="Times New Roman"/>
          <w:bCs/>
          <w:szCs w:val="28"/>
          <w:lang w:eastAsia="uk-UA"/>
        </w:rPr>
        <w:t>, що підтверджує проведення остаточних розрахунків за об’єкт інвестування між управителем та довірителем</w:t>
      </w:r>
      <w:r>
        <w:rPr>
          <w:rFonts w:eastAsia="Times New Roman"/>
          <w:bCs/>
          <w:szCs w:val="28"/>
          <w:lang w:eastAsia="uk-UA"/>
        </w:rPr>
        <w:t>»;</w:t>
      </w:r>
    </w:p>
    <w:p w14:paraId="066DCAB1" w14:textId="77777777" w:rsidR="0041148D" w:rsidRDefault="0041148D" w:rsidP="0031485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в абзаці десятому слова «</w:t>
      </w:r>
      <w:r w:rsidRPr="0041148D">
        <w:rPr>
          <w:rFonts w:eastAsia="Times New Roman"/>
          <w:bCs/>
          <w:szCs w:val="28"/>
          <w:lang w:eastAsia="uk-UA"/>
        </w:rPr>
        <w:t xml:space="preserve">(згідно з документом, що дає право на виконання будівельних робіт, та за наявності адреси об’єкта будівництва, яка присвоєна об’єкту </w:t>
      </w:r>
      <w:r w:rsidRPr="0041148D">
        <w:rPr>
          <w:rFonts w:eastAsia="Times New Roman"/>
          <w:bCs/>
          <w:szCs w:val="28"/>
          <w:lang w:eastAsia="uk-UA"/>
        </w:rPr>
        <w:lastRenderedPageBreak/>
        <w:t>нового будівництва під час реалізації експериментального проекту з присвоєння адрес об’єктам будівництва та об’єктам нерухомого майна)</w:t>
      </w:r>
      <w:r>
        <w:rPr>
          <w:rFonts w:eastAsia="Times New Roman"/>
          <w:bCs/>
          <w:szCs w:val="28"/>
          <w:lang w:eastAsia="uk-UA"/>
        </w:rPr>
        <w:t>» виключити;</w:t>
      </w:r>
    </w:p>
    <w:p w14:paraId="3D058B4B" w14:textId="77777777" w:rsidR="0041148D" w:rsidRDefault="0041148D" w:rsidP="0031485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абзац п’ятий підпункту 15 після слова «днів» доповнити словами «</w:t>
      </w:r>
      <w:r w:rsidRPr="0041148D">
        <w:rPr>
          <w:rFonts w:eastAsia="Times New Roman"/>
          <w:bCs/>
          <w:szCs w:val="28"/>
          <w:lang w:eastAsia="uk-UA"/>
        </w:rPr>
        <w:t>порівняно із строками, зазначеними в договорі між управителем та забудовником станом на день його підписання,</w:t>
      </w:r>
      <w:r>
        <w:rPr>
          <w:rFonts w:eastAsia="Times New Roman"/>
          <w:bCs/>
          <w:szCs w:val="28"/>
          <w:lang w:eastAsia="uk-UA"/>
        </w:rPr>
        <w:t>»;</w:t>
      </w:r>
    </w:p>
    <w:p w14:paraId="18BD8F6B" w14:textId="77777777" w:rsidR="00AE5018" w:rsidRDefault="00AE5018" w:rsidP="00314859">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підпункт 17 викласти у такій редакції:</w:t>
      </w:r>
    </w:p>
    <w:p w14:paraId="3B33C72D" w14:textId="77777777" w:rsidR="00AE5018" w:rsidRPr="00AE5018" w:rsidRDefault="00AE5018" w:rsidP="00AE5018">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w:t>
      </w:r>
      <w:r w:rsidRPr="00AE5018">
        <w:rPr>
          <w:rFonts w:eastAsia="Times New Roman"/>
          <w:bCs/>
          <w:szCs w:val="28"/>
          <w:lang w:eastAsia="uk-UA"/>
        </w:rPr>
        <w:t>17) ознайомити довірителя на його вимогу з такими відомостями та документами:</w:t>
      </w:r>
    </w:p>
    <w:p w14:paraId="4C6CD1E1" w14:textId="77777777" w:rsidR="00AE5018" w:rsidRPr="00AE5018" w:rsidRDefault="00AE5018" w:rsidP="00AE5018">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AE5018">
        <w:rPr>
          <w:rFonts w:eastAsia="Times New Roman"/>
          <w:bCs/>
          <w:szCs w:val="28"/>
          <w:lang w:eastAsia="uk-UA"/>
        </w:rPr>
        <w:t>відомостями Єдиного державного реєстру юридичних осіб, фізичних осіб - підприємців та громадських формувань про забудовника, управителя);</w:t>
      </w:r>
    </w:p>
    <w:p w14:paraId="05BC77FD" w14:textId="77777777" w:rsidR="00AE5018" w:rsidRPr="00AE5018" w:rsidRDefault="00AE5018" w:rsidP="00AE5018">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AE5018">
        <w:rPr>
          <w:rFonts w:eastAsia="Times New Roman"/>
          <w:bCs/>
          <w:szCs w:val="28"/>
          <w:lang w:eastAsia="uk-UA"/>
        </w:rPr>
        <w:t>документами, що підтверджують право власності/право користування забудовника земельною ділянкою, на якій споруджується об’єкт будівництва (якщо законом передбачена можливість набуття права на виконання будівельних робіт без оформлення права власності/права користування земельною ділянкою - за наявності);</w:t>
      </w:r>
    </w:p>
    <w:p w14:paraId="2A53D0D2" w14:textId="77777777" w:rsidR="00AE5018" w:rsidRPr="00AE5018" w:rsidRDefault="00AE5018" w:rsidP="00AE5018">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AE5018">
        <w:rPr>
          <w:rFonts w:eastAsia="Times New Roman"/>
          <w:bCs/>
          <w:szCs w:val="28"/>
          <w:lang w:eastAsia="uk-UA"/>
        </w:rPr>
        <w:t>містобудівними умовами та обмеженнями забудови земельної ділянки або будівельним паспортом забудови земельної ділянки;</w:t>
      </w:r>
    </w:p>
    <w:p w14:paraId="6C7ECCB2" w14:textId="77777777" w:rsidR="00AE5018" w:rsidRPr="00AE5018" w:rsidRDefault="00AE5018" w:rsidP="00AE5018">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AE5018">
        <w:rPr>
          <w:rFonts w:eastAsia="Times New Roman"/>
          <w:bCs/>
          <w:szCs w:val="28"/>
          <w:lang w:eastAsia="uk-UA"/>
        </w:rPr>
        <w:t>технічн</w:t>
      </w:r>
      <w:r w:rsidR="00E51B66">
        <w:rPr>
          <w:rFonts w:eastAsia="Times New Roman"/>
          <w:bCs/>
          <w:szCs w:val="28"/>
          <w:lang w:eastAsia="uk-UA"/>
        </w:rPr>
        <w:t>и</w:t>
      </w:r>
      <w:r w:rsidRPr="00AE5018">
        <w:rPr>
          <w:rFonts w:eastAsia="Times New Roman"/>
          <w:bCs/>
          <w:szCs w:val="28"/>
          <w:lang w:eastAsia="uk-UA"/>
        </w:rPr>
        <w:t>ми умовами до інженерного забезпечення об’єкта будівництва;</w:t>
      </w:r>
    </w:p>
    <w:p w14:paraId="577FC2A5" w14:textId="77777777" w:rsidR="00AE5018" w:rsidRPr="00AE5018" w:rsidRDefault="00AE5018" w:rsidP="00AE5018">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AE5018">
        <w:rPr>
          <w:rFonts w:eastAsia="Times New Roman"/>
          <w:bCs/>
          <w:szCs w:val="28"/>
          <w:lang w:eastAsia="uk-UA"/>
        </w:rPr>
        <w:t>проектною документацією на будівництво;</w:t>
      </w:r>
    </w:p>
    <w:p w14:paraId="5B5B290E" w14:textId="77777777" w:rsidR="00AE5018" w:rsidRPr="00AE5018" w:rsidRDefault="00AE5018" w:rsidP="00AE5018">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AE5018">
        <w:rPr>
          <w:rFonts w:eastAsia="Times New Roman"/>
          <w:bCs/>
          <w:szCs w:val="28"/>
          <w:lang w:eastAsia="uk-UA"/>
        </w:rPr>
        <w:t>звітом про результати експертизи проектної документації на будівництво;</w:t>
      </w:r>
    </w:p>
    <w:p w14:paraId="5342D441" w14:textId="77777777" w:rsidR="00AE5018" w:rsidRPr="00AE5018" w:rsidRDefault="00AE5018" w:rsidP="00AE5018">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AE5018">
        <w:rPr>
          <w:rFonts w:eastAsia="Times New Roman"/>
          <w:bCs/>
          <w:szCs w:val="28"/>
          <w:lang w:eastAsia="uk-UA"/>
        </w:rPr>
        <w:t>відомостями (документом) про набуття права на виконання будівельних робіт;</w:t>
      </w:r>
    </w:p>
    <w:p w14:paraId="45D5971B" w14:textId="77777777" w:rsidR="00AE5018" w:rsidRPr="00AE5018" w:rsidRDefault="00AE5018" w:rsidP="00AE5018">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AE5018">
        <w:rPr>
          <w:rFonts w:eastAsia="Times New Roman"/>
          <w:bCs/>
          <w:szCs w:val="28"/>
          <w:lang w:eastAsia="uk-UA"/>
        </w:rPr>
        <w:t>договором з забудовником, визначеним пунктом 3 розділу ІІ Положення про провадження професійної діяльності на ринках капіталу - діяльності з управління майном для фінансування об’єктів будівництва та/або здійснення операцій з нерухомістю, затвердженого рішенням Національної комісії з цінних паперів та фондового ринку від 13 травня 2021 року № 274, зареєстрованого в Міністерстві юстиції України 04 червня 2021 року за № 751/36373;</w:t>
      </w:r>
    </w:p>
    <w:p w14:paraId="2E12CA51" w14:textId="77777777" w:rsidR="00AE5018" w:rsidRPr="00AE5018" w:rsidRDefault="00AE5018" w:rsidP="00AE5018">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AE5018">
        <w:rPr>
          <w:rFonts w:eastAsia="Times New Roman"/>
          <w:bCs/>
          <w:szCs w:val="28"/>
          <w:lang w:eastAsia="uk-UA"/>
        </w:rPr>
        <w:t>фінансовою звітністю про господарську діяльність забудовника, управителя за останні два роки (для суб’єктів господарювання, які здійснюють господарську діяльність менше двох років, - за час здійснення господарської діяльності);</w:t>
      </w:r>
      <w:r w:rsidR="000A3E45">
        <w:rPr>
          <w:rFonts w:eastAsia="Times New Roman"/>
          <w:bCs/>
          <w:szCs w:val="28"/>
          <w:lang w:eastAsia="uk-UA"/>
        </w:rPr>
        <w:t>»»</w:t>
      </w:r>
    </w:p>
    <w:p w14:paraId="21E8414C" w14:textId="77777777" w:rsidR="00AE5018" w:rsidRDefault="000A3E45" w:rsidP="00AE5018">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 xml:space="preserve">у підпункті </w:t>
      </w:r>
      <w:r w:rsidR="00AE5018" w:rsidRPr="00AE5018">
        <w:rPr>
          <w:rFonts w:eastAsia="Times New Roman"/>
          <w:bCs/>
          <w:szCs w:val="28"/>
          <w:lang w:eastAsia="uk-UA"/>
        </w:rPr>
        <w:t>18</w:t>
      </w:r>
      <w:r>
        <w:rPr>
          <w:rFonts w:eastAsia="Times New Roman"/>
          <w:bCs/>
          <w:szCs w:val="28"/>
          <w:lang w:eastAsia="uk-UA"/>
        </w:rPr>
        <w:t xml:space="preserve"> слова «</w:t>
      </w:r>
      <w:r w:rsidRPr="000A3E45">
        <w:rPr>
          <w:rFonts w:eastAsia="Times New Roman"/>
          <w:bCs/>
          <w:szCs w:val="28"/>
          <w:lang w:eastAsia="uk-UA"/>
        </w:rPr>
        <w:t xml:space="preserve">отриманого від забудовника </w:t>
      </w:r>
      <w:proofErr w:type="spellStart"/>
      <w:r w:rsidRPr="000A3E45">
        <w:rPr>
          <w:rFonts w:eastAsia="Times New Roman"/>
          <w:bCs/>
          <w:szCs w:val="28"/>
          <w:lang w:eastAsia="uk-UA"/>
        </w:rPr>
        <w:t>акта</w:t>
      </w:r>
      <w:proofErr w:type="spellEnd"/>
      <w:r w:rsidRPr="000A3E45">
        <w:rPr>
          <w:rFonts w:eastAsia="Times New Roman"/>
          <w:bCs/>
          <w:szCs w:val="28"/>
          <w:lang w:eastAsia="uk-UA"/>
        </w:rPr>
        <w:t xml:space="preserve"> про введення об’єкта будівництва в експлуатацію</w:t>
      </w:r>
      <w:r>
        <w:rPr>
          <w:rFonts w:eastAsia="Times New Roman"/>
          <w:bCs/>
          <w:szCs w:val="28"/>
          <w:lang w:eastAsia="uk-UA"/>
        </w:rPr>
        <w:t>» замінити словами «</w:t>
      </w:r>
      <w:r w:rsidR="00AE5018" w:rsidRPr="00AE5018">
        <w:rPr>
          <w:rFonts w:eastAsia="Times New Roman"/>
          <w:bCs/>
          <w:szCs w:val="28"/>
          <w:lang w:eastAsia="uk-UA"/>
        </w:rPr>
        <w:t>документа, що підтверджує прийняття в експлуатацію закінченого будівництвом об’єкта</w:t>
      </w:r>
      <w:r w:rsidR="00AE5018">
        <w:rPr>
          <w:rFonts w:eastAsia="Times New Roman"/>
          <w:bCs/>
          <w:szCs w:val="28"/>
          <w:lang w:eastAsia="uk-UA"/>
        </w:rPr>
        <w:t>»;</w:t>
      </w:r>
    </w:p>
    <w:p w14:paraId="661DB91A" w14:textId="77777777" w:rsidR="00AE5018" w:rsidRDefault="00AE5018" w:rsidP="00AE5018">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1D531900" w14:textId="77777777" w:rsidR="0041148D" w:rsidRDefault="00E51B66" w:rsidP="00AE5018">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 xml:space="preserve">7) </w:t>
      </w:r>
      <w:r w:rsidR="00C24C1E">
        <w:rPr>
          <w:rFonts w:eastAsia="Times New Roman"/>
          <w:bCs/>
          <w:szCs w:val="28"/>
          <w:lang w:eastAsia="uk-UA"/>
        </w:rPr>
        <w:t>у підпункті 4 пункту 10 слова та цифри «</w:t>
      </w:r>
      <w:r w:rsidR="00C24C1E" w:rsidRPr="00C24C1E">
        <w:rPr>
          <w:rFonts w:eastAsia="Times New Roman"/>
          <w:bCs/>
          <w:szCs w:val="28"/>
          <w:lang w:eastAsia="uk-UA"/>
        </w:rPr>
        <w:t>підпункті 11 пункту 7</w:t>
      </w:r>
      <w:r w:rsidR="00C24C1E">
        <w:rPr>
          <w:rFonts w:eastAsia="Times New Roman"/>
          <w:bCs/>
          <w:szCs w:val="28"/>
          <w:lang w:eastAsia="uk-UA"/>
        </w:rPr>
        <w:t>» замінити словами та цифрами «</w:t>
      </w:r>
      <w:r w:rsidR="00C24C1E" w:rsidRPr="00C24C1E">
        <w:rPr>
          <w:rFonts w:eastAsia="Times New Roman"/>
          <w:bCs/>
          <w:szCs w:val="28"/>
          <w:lang w:eastAsia="uk-UA"/>
        </w:rPr>
        <w:t>підпункті 13 пункту 9</w:t>
      </w:r>
      <w:r w:rsidR="00C24C1E">
        <w:rPr>
          <w:rFonts w:eastAsia="Times New Roman"/>
          <w:bCs/>
          <w:szCs w:val="28"/>
          <w:lang w:eastAsia="uk-UA"/>
        </w:rPr>
        <w:t>»;</w:t>
      </w:r>
    </w:p>
    <w:p w14:paraId="17F2E6D3" w14:textId="77777777" w:rsidR="00C24C1E" w:rsidRDefault="00C24C1E" w:rsidP="00AE5018">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5C8DED9D" w14:textId="77777777" w:rsidR="00C24C1E" w:rsidRDefault="003F3FD3" w:rsidP="00AE5018">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8) у підпункті 5 пункту 11 слова «</w:t>
      </w:r>
      <w:r w:rsidRPr="003F3FD3">
        <w:rPr>
          <w:rFonts w:eastAsia="Times New Roman"/>
          <w:bCs/>
          <w:szCs w:val="28"/>
          <w:lang w:eastAsia="uk-UA"/>
        </w:rPr>
        <w:t>прийняття-передачі</w:t>
      </w:r>
      <w:r>
        <w:rPr>
          <w:rFonts w:eastAsia="Times New Roman"/>
          <w:bCs/>
          <w:szCs w:val="28"/>
          <w:lang w:eastAsia="uk-UA"/>
        </w:rPr>
        <w:t>» замінити словами «</w:t>
      </w:r>
      <w:r w:rsidRPr="003F3FD3">
        <w:rPr>
          <w:rFonts w:eastAsia="Times New Roman"/>
          <w:bCs/>
          <w:szCs w:val="28"/>
          <w:lang w:eastAsia="uk-UA"/>
        </w:rPr>
        <w:t>приймання-передачі</w:t>
      </w:r>
      <w:r>
        <w:rPr>
          <w:rFonts w:eastAsia="Times New Roman"/>
          <w:bCs/>
          <w:szCs w:val="28"/>
          <w:lang w:eastAsia="uk-UA"/>
        </w:rPr>
        <w:t>»;</w:t>
      </w:r>
    </w:p>
    <w:p w14:paraId="4BE18C62" w14:textId="77777777" w:rsidR="003F3FD3" w:rsidRDefault="003F3FD3" w:rsidP="00AE5018">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26D3581B" w14:textId="77777777" w:rsidR="003F3FD3" w:rsidRDefault="001460E4" w:rsidP="00AE5018">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9) у підпункті 4 пункту 12 слова «</w:t>
      </w:r>
      <w:r w:rsidRPr="001460E4">
        <w:rPr>
          <w:rFonts w:eastAsia="Times New Roman"/>
          <w:bCs/>
          <w:szCs w:val="28"/>
          <w:lang w:eastAsia="uk-UA"/>
        </w:rPr>
        <w:t>страхове відшкодування</w:t>
      </w:r>
      <w:r>
        <w:rPr>
          <w:rFonts w:eastAsia="Times New Roman"/>
          <w:bCs/>
          <w:szCs w:val="28"/>
          <w:lang w:eastAsia="uk-UA"/>
        </w:rPr>
        <w:t>» замінити словами «</w:t>
      </w:r>
      <w:r w:rsidRPr="001460E4">
        <w:rPr>
          <w:rFonts w:eastAsia="Times New Roman"/>
          <w:bCs/>
          <w:szCs w:val="28"/>
          <w:lang w:eastAsia="uk-UA"/>
        </w:rPr>
        <w:t>страхову виплату (відшкодування)</w:t>
      </w:r>
      <w:r>
        <w:rPr>
          <w:rFonts w:eastAsia="Times New Roman"/>
          <w:bCs/>
          <w:szCs w:val="28"/>
          <w:lang w:eastAsia="uk-UA"/>
        </w:rPr>
        <w:t>»;</w:t>
      </w:r>
    </w:p>
    <w:p w14:paraId="14E7C8BF" w14:textId="77777777" w:rsidR="001460E4" w:rsidRDefault="001460E4" w:rsidP="00AE5018">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1B0CFF10" w14:textId="77777777" w:rsidR="00310451" w:rsidRDefault="00310451" w:rsidP="00AE5018">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1</w:t>
      </w:r>
      <w:r w:rsidR="00F07A12">
        <w:rPr>
          <w:rFonts w:eastAsia="Times New Roman"/>
          <w:bCs/>
          <w:szCs w:val="28"/>
          <w:lang w:eastAsia="uk-UA"/>
        </w:rPr>
        <w:t>0</w:t>
      </w:r>
      <w:r>
        <w:rPr>
          <w:rFonts w:eastAsia="Times New Roman"/>
          <w:bCs/>
          <w:szCs w:val="28"/>
          <w:lang w:eastAsia="uk-UA"/>
        </w:rPr>
        <w:t xml:space="preserve">) абзац </w:t>
      </w:r>
      <w:r w:rsidR="009453A0">
        <w:rPr>
          <w:rFonts w:eastAsia="Times New Roman"/>
          <w:bCs/>
          <w:szCs w:val="28"/>
          <w:lang w:eastAsia="uk-UA"/>
        </w:rPr>
        <w:t>п’ятий</w:t>
      </w:r>
      <w:r>
        <w:rPr>
          <w:rFonts w:eastAsia="Times New Roman"/>
          <w:bCs/>
          <w:szCs w:val="28"/>
          <w:lang w:eastAsia="uk-UA"/>
        </w:rPr>
        <w:t xml:space="preserve"> підпункту 2 пункту 26 після слова «днів» доповнити словами</w:t>
      </w:r>
      <w:r w:rsidR="002A0A62">
        <w:rPr>
          <w:rFonts w:eastAsia="Times New Roman"/>
          <w:bCs/>
          <w:szCs w:val="28"/>
          <w:lang w:eastAsia="uk-UA"/>
        </w:rPr>
        <w:t xml:space="preserve"> «</w:t>
      </w:r>
      <w:r w:rsidR="002A0A62" w:rsidRPr="002A0A62">
        <w:rPr>
          <w:rFonts w:eastAsia="Times New Roman"/>
          <w:bCs/>
          <w:szCs w:val="28"/>
          <w:lang w:eastAsia="uk-UA"/>
        </w:rPr>
        <w:t xml:space="preserve">порівняно із строками, зазначеними в договорі між управителем та забудовником </w:t>
      </w:r>
      <w:r w:rsidR="002A0A62" w:rsidRPr="002A0A62">
        <w:rPr>
          <w:rFonts w:eastAsia="Times New Roman"/>
          <w:bCs/>
          <w:szCs w:val="28"/>
          <w:lang w:eastAsia="uk-UA"/>
        </w:rPr>
        <w:lastRenderedPageBreak/>
        <w:t>станом на день його підписання</w:t>
      </w:r>
      <w:r w:rsidR="002A0A62">
        <w:rPr>
          <w:rFonts w:eastAsia="Times New Roman"/>
          <w:bCs/>
          <w:szCs w:val="28"/>
          <w:lang w:eastAsia="uk-UA"/>
        </w:rPr>
        <w:t>»;</w:t>
      </w:r>
    </w:p>
    <w:p w14:paraId="5CA1BAB7" w14:textId="77777777" w:rsidR="002A0A62" w:rsidRDefault="002A0A62" w:rsidP="00AE5018">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4384D745" w14:textId="77777777" w:rsidR="009241D2" w:rsidRDefault="009241D2" w:rsidP="00AE5018">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9241D2">
        <w:rPr>
          <w:rFonts w:eastAsia="Times New Roman"/>
          <w:bCs/>
          <w:szCs w:val="28"/>
          <w:lang w:eastAsia="uk-UA"/>
        </w:rPr>
        <w:t>1</w:t>
      </w:r>
      <w:r w:rsidR="00F07A12">
        <w:rPr>
          <w:rFonts w:eastAsia="Times New Roman"/>
          <w:bCs/>
          <w:szCs w:val="28"/>
          <w:lang w:eastAsia="uk-UA"/>
        </w:rPr>
        <w:t>1</w:t>
      </w:r>
      <w:r w:rsidRPr="009241D2">
        <w:rPr>
          <w:rFonts w:eastAsia="Times New Roman"/>
          <w:bCs/>
          <w:szCs w:val="28"/>
          <w:lang w:eastAsia="uk-UA"/>
        </w:rPr>
        <w:t>) у пункт</w:t>
      </w:r>
      <w:r>
        <w:rPr>
          <w:rFonts w:eastAsia="Times New Roman"/>
          <w:bCs/>
          <w:szCs w:val="28"/>
          <w:lang w:eastAsia="uk-UA"/>
        </w:rPr>
        <w:t>і</w:t>
      </w:r>
      <w:r w:rsidRPr="009241D2">
        <w:rPr>
          <w:rFonts w:eastAsia="Times New Roman"/>
          <w:bCs/>
          <w:szCs w:val="28"/>
          <w:lang w:eastAsia="uk-UA"/>
        </w:rPr>
        <w:t xml:space="preserve"> 2</w:t>
      </w:r>
      <w:r>
        <w:rPr>
          <w:rFonts w:eastAsia="Times New Roman"/>
          <w:bCs/>
          <w:szCs w:val="28"/>
          <w:lang w:eastAsia="uk-UA"/>
        </w:rPr>
        <w:t>8</w:t>
      </w:r>
      <w:r w:rsidRPr="009241D2">
        <w:rPr>
          <w:rFonts w:eastAsia="Times New Roman"/>
          <w:bCs/>
          <w:szCs w:val="28"/>
          <w:lang w:eastAsia="uk-UA"/>
        </w:rPr>
        <w:t xml:space="preserve"> слов</w:t>
      </w:r>
      <w:r>
        <w:rPr>
          <w:rFonts w:eastAsia="Times New Roman"/>
          <w:bCs/>
          <w:szCs w:val="28"/>
          <w:lang w:eastAsia="uk-UA"/>
        </w:rPr>
        <w:t>а</w:t>
      </w:r>
      <w:r w:rsidRPr="009241D2">
        <w:rPr>
          <w:rFonts w:eastAsia="Times New Roman"/>
          <w:bCs/>
          <w:szCs w:val="28"/>
          <w:lang w:eastAsia="uk-UA"/>
        </w:rPr>
        <w:t xml:space="preserve"> «прийняття-передачі» замінити слов</w:t>
      </w:r>
      <w:r>
        <w:rPr>
          <w:rFonts w:eastAsia="Times New Roman"/>
          <w:bCs/>
          <w:szCs w:val="28"/>
          <w:lang w:eastAsia="uk-UA"/>
        </w:rPr>
        <w:t xml:space="preserve">ами </w:t>
      </w:r>
      <w:r w:rsidRPr="009241D2">
        <w:rPr>
          <w:rFonts w:eastAsia="Times New Roman"/>
          <w:bCs/>
          <w:szCs w:val="28"/>
          <w:lang w:eastAsia="uk-UA"/>
        </w:rPr>
        <w:t>«приймання-передачі»;</w:t>
      </w:r>
    </w:p>
    <w:p w14:paraId="5A435545" w14:textId="77777777" w:rsidR="009241D2" w:rsidRDefault="009241D2" w:rsidP="00AE5018">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642B24C9" w14:textId="77777777" w:rsidR="00FE7D7C" w:rsidRDefault="009241D2" w:rsidP="00AE5018">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1</w:t>
      </w:r>
      <w:r w:rsidR="00F07A12">
        <w:rPr>
          <w:rFonts w:eastAsia="Times New Roman"/>
          <w:bCs/>
          <w:szCs w:val="28"/>
          <w:lang w:eastAsia="uk-UA"/>
        </w:rPr>
        <w:t>2</w:t>
      </w:r>
      <w:r>
        <w:rPr>
          <w:rFonts w:eastAsia="Times New Roman"/>
          <w:bCs/>
          <w:szCs w:val="28"/>
          <w:lang w:eastAsia="uk-UA"/>
        </w:rPr>
        <w:t xml:space="preserve">) </w:t>
      </w:r>
      <w:r w:rsidR="00FE7D7C">
        <w:rPr>
          <w:rFonts w:eastAsia="Times New Roman"/>
          <w:bCs/>
          <w:szCs w:val="28"/>
          <w:lang w:eastAsia="uk-UA"/>
        </w:rPr>
        <w:t xml:space="preserve">у </w:t>
      </w:r>
      <w:r>
        <w:rPr>
          <w:rFonts w:eastAsia="Times New Roman"/>
          <w:bCs/>
          <w:szCs w:val="28"/>
          <w:lang w:eastAsia="uk-UA"/>
        </w:rPr>
        <w:t>пункт</w:t>
      </w:r>
      <w:r w:rsidR="00FE7D7C">
        <w:rPr>
          <w:rFonts w:eastAsia="Times New Roman"/>
          <w:bCs/>
          <w:szCs w:val="28"/>
          <w:lang w:eastAsia="uk-UA"/>
        </w:rPr>
        <w:t>і</w:t>
      </w:r>
      <w:r>
        <w:rPr>
          <w:rFonts w:eastAsia="Times New Roman"/>
          <w:bCs/>
          <w:szCs w:val="28"/>
          <w:lang w:eastAsia="uk-UA"/>
        </w:rPr>
        <w:t xml:space="preserve"> 29</w:t>
      </w:r>
      <w:r w:rsidR="00FE7D7C">
        <w:rPr>
          <w:rFonts w:eastAsia="Times New Roman"/>
          <w:bCs/>
          <w:szCs w:val="28"/>
          <w:lang w:eastAsia="uk-UA"/>
        </w:rPr>
        <w:t>:</w:t>
      </w:r>
    </w:p>
    <w:p w14:paraId="662F225C" w14:textId="77777777" w:rsidR="00FE7D7C" w:rsidRDefault="00FE7D7C" w:rsidP="00FE7D7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після слів «</w:t>
      </w:r>
      <w:r w:rsidR="009241D2" w:rsidRPr="009241D2">
        <w:rPr>
          <w:rFonts w:eastAsia="Times New Roman"/>
          <w:bCs/>
          <w:szCs w:val="28"/>
          <w:lang w:eastAsia="uk-UA"/>
        </w:rPr>
        <w:t>такого об’єкта інвестування</w:t>
      </w:r>
      <w:r>
        <w:rPr>
          <w:rFonts w:eastAsia="Times New Roman"/>
          <w:bCs/>
          <w:szCs w:val="28"/>
          <w:lang w:eastAsia="uk-UA"/>
        </w:rPr>
        <w:t>» доповнити словами</w:t>
      </w:r>
      <w:r w:rsidR="009241D2" w:rsidRPr="009241D2">
        <w:rPr>
          <w:rFonts w:eastAsia="Times New Roman"/>
          <w:bCs/>
          <w:szCs w:val="28"/>
          <w:lang w:eastAsia="uk-UA"/>
        </w:rPr>
        <w:t xml:space="preserve"> </w:t>
      </w:r>
      <w:r>
        <w:rPr>
          <w:rFonts w:eastAsia="Times New Roman"/>
          <w:bCs/>
          <w:szCs w:val="28"/>
          <w:lang w:eastAsia="uk-UA"/>
        </w:rPr>
        <w:t>«</w:t>
      </w:r>
      <w:r w:rsidR="009241D2" w:rsidRPr="009241D2">
        <w:rPr>
          <w:rFonts w:eastAsia="Times New Roman"/>
          <w:bCs/>
          <w:szCs w:val="28"/>
          <w:lang w:eastAsia="uk-UA"/>
        </w:rPr>
        <w:t>та забезпечує державну реєстрацію припинення спеціального майнового права довірителя на об’єкт інвестування (державну реєстрацію припинення обтяження речових прав на об’єкт інвестування, встановленого на користь довірителя, який сплатив частково ціну об’єкта інвестування) (для об’єктів інвестування в об’єктах будівництва, право на виконання будівельних робіт щодо яких отримано після набрання чинності Законом України «Про гарантування речових прав на об’єкти нерухомого майна, які будуть споруджені в майбутньому»)</w:t>
      </w:r>
      <w:r>
        <w:rPr>
          <w:rFonts w:eastAsia="Times New Roman"/>
          <w:bCs/>
          <w:szCs w:val="28"/>
          <w:lang w:eastAsia="uk-UA"/>
        </w:rPr>
        <w:t>»;</w:t>
      </w:r>
    </w:p>
    <w:p w14:paraId="3946207A" w14:textId="77777777" w:rsidR="009241D2" w:rsidRDefault="008B648B" w:rsidP="00FE7D7C">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після слів «</w:t>
      </w:r>
      <w:r w:rsidR="009241D2" w:rsidRPr="009241D2">
        <w:rPr>
          <w:rFonts w:eastAsia="Times New Roman"/>
          <w:bCs/>
          <w:szCs w:val="28"/>
          <w:lang w:eastAsia="uk-UA"/>
        </w:rPr>
        <w:t>від довірителя</w:t>
      </w:r>
      <w:r>
        <w:rPr>
          <w:rFonts w:eastAsia="Times New Roman"/>
          <w:bCs/>
          <w:szCs w:val="28"/>
          <w:lang w:eastAsia="uk-UA"/>
        </w:rPr>
        <w:t>» доповнити словами «</w:t>
      </w:r>
      <w:r w:rsidR="009241D2" w:rsidRPr="009241D2">
        <w:rPr>
          <w:rFonts w:eastAsia="Times New Roman"/>
          <w:bCs/>
          <w:szCs w:val="28"/>
          <w:lang w:eastAsia="uk-UA"/>
        </w:rPr>
        <w:t>та державної реєстрації припинення спеціального майнового права довірителя на об’єкт інвестування (державної реєстрації припинення обтяження речових прав на об’єкт інвестування, встановленого на користь довірителя, який сплатив частково ціну об’єкта інвестування) (для об’єктів інвестування в об’єктах будівництва, право на виконання будівельних робіт щодо яких отримано після набрання чинності Законом України «Про гарантування речових прав на об’єкти нерухомого майна, які будуть споруджені в майбутньому»)</w:t>
      </w:r>
      <w:r>
        <w:rPr>
          <w:rFonts w:eastAsia="Times New Roman"/>
          <w:bCs/>
          <w:szCs w:val="28"/>
          <w:lang w:eastAsia="uk-UA"/>
        </w:rPr>
        <w:t>»</w:t>
      </w:r>
      <w:r w:rsidR="009241D2">
        <w:rPr>
          <w:rFonts w:eastAsia="Times New Roman"/>
          <w:bCs/>
          <w:szCs w:val="28"/>
          <w:lang w:eastAsia="uk-UA"/>
        </w:rPr>
        <w:t>;</w:t>
      </w:r>
    </w:p>
    <w:p w14:paraId="5258C83A" w14:textId="77777777" w:rsidR="00A23C1E" w:rsidRDefault="00A23C1E" w:rsidP="00AE5018">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33064618" w14:textId="77777777" w:rsidR="00A23C1E" w:rsidRDefault="00A23C1E" w:rsidP="00AE5018">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1</w:t>
      </w:r>
      <w:r w:rsidR="00F07A12">
        <w:rPr>
          <w:rFonts w:eastAsia="Times New Roman"/>
          <w:bCs/>
          <w:szCs w:val="28"/>
          <w:lang w:eastAsia="uk-UA"/>
        </w:rPr>
        <w:t>3</w:t>
      </w:r>
      <w:r>
        <w:rPr>
          <w:rFonts w:eastAsia="Times New Roman"/>
          <w:bCs/>
          <w:szCs w:val="28"/>
          <w:lang w:eastAsia="uk-UA"/>
        </w:rPr>
        <w:t xml:space="preserve">) </w:t>
      </w:r>
      <w:r w:rsidRPr="00A23C1E">
        <w:rPr>
          <w:rFonts w:eastAsia="Times New Roman"/>
          <w:bCs/>
          <w:szCs w:val="28"/>
          <w:lang w:eastAsia="uk-UA"/>
        </w:rPr>
        <w:t>у пункт</w:t>
      </w:r>
      <w:r>
        <w:rPr>
          <w:rFonts w:eastAsia="Times New Roman"/>
          <w:bCs/>
          <w:szCs w:val="28"/>
          <w:lang w:eastAsia="uk-UA"/>
        </w:rPr>
        <w:t>і</w:t>
      </w:r>
      <w:r w:rsidRPr="00A23C1E">
        <w:rPr>
          <w:rFonts w:eastAsia="Times New Roman"/>
          <w:bCs/>
          <w:szCs w:val="28"/>
          <w:lang w:eastAsia="uk-UA"/>
        </w:rPr>
        <w:t xml:space="preserve"> </w:t>
      </w:r>
      <w:r>
        <w:rPr>
          <w:rFonts w:eastAsia="Times New Roman"/>
          <w:bCs/>
          <w:szCs w:val="28"/>
          <w:lang w:eastAsia="uk-UA"/>
        </w:rPr>
        <w:t>36</w:t>
      </w:r>
      <w:r w:rsidRPr="00A23C1E">
        <w:rPr>
          <w:rFonts w:eastAsia="Times New Roman"/>
          <w:bCs/>
          <w:szCs w:val="28"/>
          <w:lang w:eastAsia="uk-UA"/>
        </w:rPr>
        <w:t xml:space="preserve"> цифр</w:t>
      </w:r>
      <w:r>
        <w:rPr>
          <w:rFonts w:eastAsia="Times New Roman"/>
          <w:bCs/>
          <w:szCs w:val="28"/>
          <w:lang w:eastAsia="uk-UA"/>
        </w:rPr>
        <w:t>и</w:t>
      </w:r>
      <w:r w:rsidRPr="00A23C1E">
        <w:rPr>
          <w:rFonts w:eastAsia="Times New Roman"/>
          <w:bCs/>
          <w:szCs w:val="28"/>
          <w:lang w:eastAsia="uk-UA"/>
        </w:rPr>
        <w:t xml:space="preserve"> «30-33» замінити цифр</w:t>
      </w:r>
      <w:r>
        <w:rPr>
          <w:rFonts w:eastAsia="Times New Roman"/>
          <w:bCs/>
          <w:szCs w:val="28"/>
          <w:lang w:eastAsia="uk-UA"/>
        </w:rPr>
        <w:t>ами</w:t>
      </w:r>
      <w:r w:rsidRPr="00A23C1E">
        <w:rPr>
          <w:rFonts w:eastAsia="Times New Roman"/>
          <w:bCs/>
          <w:szCs w:val="28"/>
          <w:lang w:eastAsia="uk-UA"/>
        </w:rPr>
        <w:t xml:space="preserve"> «3</w:t>
      </w:r>
      <w:r>
        <w:rPr>
          <w:rFonts w:eastAsia="Times New Roman"/>
          <w:bCs/>
          <w:szCs w:val="28"/>
          <w:lang w:eastAsia="uk-UA"/>
        </w:rPr>
        <w:t>2</w:t>
      </w:r>
      <w:r w:rsidRPr="00A23C1E">
        <w:rPr>
          <w:rFonts w:eastAsia="Times New Roman"/>
          <w:bCs/>
          <w:szCs w:val="28"/>
          <w:lang w:eastAsia="uk-UA"/>
        </w:rPr>
        <w:t>-3</w:t>
      </w:r>
      <w:r>
        <w:rPr>
          <w:rFonts w:eastAsia="Times New Roman"/>
          <w:bCs/>
          <w:szCs w:val="28"/>
          <w:lang w:eastAsia="uk-UA"/>
        </w:rPr>
        <w:t>5</w:t>
      </w:r>
      <w:r w:rsidRPr="00A23C1E">
        <w:rPr>
          <w:rFonts w:eastAsia="Times New Roman"/>
          <w:bCs/>
          <w:szCs w:val="28"/>
          <w:lang w:eastAsia="uk-UA"/>
        </w:rPr>
        <w:t>»;</w:t>
      </w:r>
    </w:p>
    <w:p w14:paraId="12BBC536" w14:textId="77777777" w:rsidR="009241D2" w:rsidRDefault="009241D2" w:rsidP="00AE5018">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48896ED3" w14:textId="77777777" w:rsidR="00C9290A" w:rsidRDefault="00A23C1E" w:rsidP="00AE5018">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1</w:t>
      </w:r>
      <w:r w:rsidR="005761EA">
        <w:rPr>
          <w:rFonts w:eastAsia="Times New Roman"/>
          <w:bCs/>
          <w:szCs w:val="28"/>
          <w:lang w:eastAsia="uk-UA"/>
        </w:rPr>
        <w:t>4</w:t>
      </w:r>
      <w:r>
        <w:rPr>
          <w:rFonts w:eastAsia="Times New Roman"/>
          <w:bCs/>
          <w:szCs w:val="28"/>
          <w:lang w:eastAsia="uk-UA"/>
        </w:rPr>
        <w:t xml:space="preserve">) </w:t>
      </w:r>
      <w:r w:rsidR="00C9290A">
        <w:rPr>
          <w:rFonts w:eastAsia="Times New Roman"/>
          <w:bCs/>
          <w:szCs w:val="28"/>
          <w:lang w:eastAsia="uk-UA"/>
        </w:rPr>
        <w:t>у примітках:</w:t>
      </w:r>
    </w:p>
    <w:p w14:paraId="5B6D760F" w14:textId="77777777" w:rsidR="00C9290A" w:rsidRDefault="00C9290A" w:rsidP="00AE5018">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у примітці «**» слово «на» замінити словом «та»;</w:t>
      </w:r>
    </w:p>
    <w:p w14:paraId="1156FC63" w14:textId="77777777" w:rsidR="009241D2" w:rsidRDefault="00A23C1E" w:rsidP="00AE5018">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 xml:space="preserve">доповнити </w:t>
      </w:r>
      <w:r w:rsidR="00C9290A">
        <w:rPr>
          <w:rFonts w:eastAsia="Times New Roman"/>
          <w:bCs/>
          <w:szCs w:val="28"/>
          <w:lang w:eastAsia="uk-UA"/>
        </w:rPr>
        <w:t xml:space="preserve">новою </w:t>
      </w:r>
      <w:r>
        <w:rPr>
          <w:rFonts w:eastAsia="Times New Roman"/>
          <w:bCs/>
          <w:szCs w:val="28"/>
          <w:lang w:eastAsia="uk-UA"/>
        </w:rPr>
        <w:t>приміткою такого змісту</w:t>
      </w:r>
      <w:r w:rsidR="00C9290A">
        <w:rPr>
          <w:rFonts w:eastAsia="Times New Roman"/>
          <w:bCs/>
          <w:szCs w:val="28"/>
          <w:lang w:eastAsia="uk-UA"/>
        </w:rPr>
        <w:t>:</w:t>
      </w:r>
    </w:p>
    <w:p w14:paraId="511D1AC3" w14:textId="77777777" w:rsidR="00C9290A" w:rsidRDefault="00C9290A" w:rsidP="00AE5018">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w:t>
      </w:r>
      <w:r w:rsidRPr="00C9290A">
        <w:rPr>
          <w:rFonts w:eastAsia="Times New Roman"/>
          <w:bCs/>
          <w:szCs w:val="28"/>
          <w:lang w:eastAsia="uk-UA"/>
        </w:rPr>
        <w:t>*** - Інформація зазначається для об’єктів будівництва та об’єктів інвестування в об’єктах будівництва, право на виконання будівельних робіт щодо яких отримано після набрання чинності Законом України «Про гарантування речових прав на об’єкти нерухомого майна, які будуть споруджені в майбутньому».</w:t>
      </w:r>
      <w:r>
        <w:rPr>
          <w:rFonts w:eastAsia="Times New Roman"/>
          <w:bCs/>
          <w:szCs w:val="28"/>
          <w:lang w:eastAsia="uk-UA"/>
        </w:rPr>
        <w:t>»</w:t>
      </w:r>
      <w:r w:rsidR="00F07A12">
        <w:rPr>
          <w:rFonts w:eastAsia="Times New Roman"/>
          <w:bCs/>
          <w:szCs w:val="28"/>
          <w:lang w:eastAsia="uk-UA"/>
        </w:rPr>
        <w:t>;</w:t>
      </w:r>
    </w:p>
    <w:p w14:paraId="6498788A" w14:textId="77777777" w:rsidR="004C7B33" w:rsidRDefault="004C7B33" w:rsidP="007A0033">
      <w:pPr>
        <w:widowControl w:val="0"/>
        <w:tabs>
          <w:tab w:val="left" w:pos="10992"/>
          <w:tab w:val="left" w:pos="11908"/>
          <w:tab w:val="left" w:pos="12824"/>
          <w:tab w:val="left" w:pos="13740"/>
          <w:tab w:val="left" w:pos="14656"/>
        </w:tabs>
        <w:ind w:firstLine="709"/>
        <w:jc w:val="both"/>
        <w:rPr>
          <w:rFonts w:eastAsia="Times New Roman"/>
          <w:bCs/>
          <w:szCs w:val="28"/>
          <w:lang w:eastAsia="uk-UA"/>
        </w:rPr>
      </w:pPr>
    </w:p>
    <w:p w14:paraId="48552DD5" w14:textId="77777777" w:rsidR="00F07A12" w:rsidRDefault="00F07A12" w:rsidP="00F07A12">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sidRPr="00F07A12">
        <w:rPr>
          <w:rFonts w:eastAsia="Times New Roman"/>
          <w:bCs/>
          <w:szCs w:val="28"/>
          <w:lang w:eastAsia="uk-UA"/>
        </w:rPr>
        <w:t>1</w:t>
      </w:r>
      <w:r w:rsidR="005761EA">
        <w:rPr>
          <w:rFonts w:eastAsia="Times New Roman"/>
          <w:bCs/>
          <w:szCs w:val="28"/>
          <w:lang w:eastAsia="uk-UA"/>
        </w:rPr>
        <w:t>5</w:t>
      </w:r>
      <w:r w:rsidRPr="00F07A12">
        <w:rPr>
          <w:rFonts w:eastAsia="Times New Roman"/>
          <w:bCs/>
          <w:szCs w:val="28"/>
          <w:lang w:eastAsia="uk-UA"/>
        </w:rPr>
        <w:t xml:space="preserve">) </w:t>
      </w:r>
      <w:r>
        <w:rPr>
          <w:rFonts w:eastAsia="Times New Roman"/>
          <w:bCs/>
          <w:szCs w:val="28"/>
          <w:lang w:eastAsia="uk-UA"/>
        </w:rPr>
        <w:t>у</w:t>
      </w:r>
      <w:r w:rsidRPr="00F07A12">
        <w:rPr>
          <w:rFonts w:eastAsia="Times New Roman"/>
          <w:bCs/>
          <w:szCs w:val="28"/>
          <w:lang w:eastAsia="uk-UA"/>
        </w:rPr>
        <w:t xml:space="preserve"> тексті цього </w:t>
      </w:r>
      <w:r>
        <w:rPr>
          <w:rFonts w:eastAsia="Times New Roman"/>
          <w:bCs/>
          <w:szCs w:val="28"/>
          <w:lang w:eastAsia="uk-UA"/>
        </w:rPr>
        <w:t>додатка</w:t>
      </w:r>
      <w:r w:rsidRPr="00F07A12">
        <w:rPr>
          <w:rFonts w:eastAsia="Times New Roman"/>
          <w:bCs/>
          <w:szCs w:val="28"/>
          <w:lang w:eastAsia="uk-UA"/>
        </w:rPr>
        <w:t>:</w:t>
      </w:r>
    </w:p>
    <w:p w14:paraId="06CC2D35" w14:textId="77777777" w:rsidR="00F07A12" w:rsidRPr="00F07A12" w:rsidRDefault="00F07A12" w:rsidP="00F07A12">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 xml:space="preserve">слово та </w:t>
      </w:r>
      <w:r w:rsidRPr="00F07A12">
        <w:rPr>
          <w:rFonts w:eastAsia="Times New Roman"/>
          <w:bCs/>
          <w:szCs w:val="28"/>
          <w:lang w:eastAsia="uk-UA"/>
        </w:rPr>
        <w:t>цифру «</w:t>
      </w:r>
      <w:r>
        <w:rPr>
          <w:rFonts w:eastAsia="Times New Roman"/>
          <w:bCs/>
          <w:szCs w:val="28"/>
          <w:lang w:eastAsia="uk-UA"/>
        </w:rPr>
        <w:t xml:space="preserve">пункт </w:t>
      </w:r>
      <w:r w:rsidRPr="00F07A12">
        <w:rPr>
          <w:rFonts w:eastAsia="Times New Roman"/>
          <w:bCs/>
          <w:szCs w:val="28"/>
          <w:lang w:eastAsia="uk-UA"/>
        </w:rPr>
        <w:t xml:space="preserve">6» </w:t>
      </w:r>
      <w:r>
        <w:rPr>
          <w:rFonts w:eastAsia="Times New Roman"/>
          <w:bCs/>
          <w:szCs w:val="28"/>
          <w:lang w:eastAsia="uk-UA"/>
        </w:rPr>
        <w:t xml:space="preserve">у всіх відмінках </w:t>
      </w:r>
      <w:r w:rsidRPr="00F07A12">
        <w:rPr>
          <w:rFonts w:eastAsia="Times New Roman"/>
          <w:bCs/>
          <w:szCs w:val="28"/>
          <w:lang w:eastAsia="uk-UA"/>
        </w:rPr>
        <w:t xml:space="preserve">замінити </w:t>
      </w:r>
      <w:r>
        <w:rPr>
          <w:rFonts w:eastAsia="Times New Roman"/>
          <w:bCs/>
          <w:szCs w:val="28"/>
          <w:lang w:eastAsia="uk-UA"/>
        </w:rPr>
        <w:t xml:space="preserve">словом та </w:t>
      </w:r>
      <w:r w:rsidRPr="00F07A12">
        <w:rPr>
          <w:rFonts w:eastAsia="Times New Roman"/>
          <w:bCs/>
          <w:szCs w:val="28"/>
          <w:lang w:eastAsia="uk-UA"/>
        </w:rPr>
        <w:t>цифрою «</w:t>
      </w:r>
      <w:r>
        <w:rPr>
          <w:rFonts w:eastAsia="Times New Roman"/>
          <w:bCs/>
          <w:szCs w:val="28"/>
          <w:lang w:eastAsia="uk-UA"/>
        </w:rPr>
        <w:t xml:space="preserve">пункт </w:t>
      </w:r>
      <w:r w:rsidRPr="00F07A12">
        <w:rPr>
          <w:rFonts w:eastAsia="Times New Roman"/>
          <w:bCs/>
          <w:szCs w:val="28"/>
          <w:lang w:eastAsia="uk-UA"/>
        </w:rPr>
        <w:t>8»</w:t>
      </w:r>
      <w:r>
        <w:rPr>
          <w:rFonts w:eastAsia="Times New Roman"/>
          <w:bCs/>
          <w:szCs w:val="28"/>
          <w:lang w:eastAsia="uk-UA"/>
        </w:rPr>
        <w:t xml:space="preserve"> у відповідних відмінках</w:t>
      </w:r>
      <w:r w:rsidRPr="00F07A12">
        <w:rPr>
          <w:rFonts w:eastAsia="Times New Roman"/>
          <w:bCs/>
          <w:szCs w:val="28"/>
          <w:lang w:eastAsia="uk-UA"/>
        </w:rPr>
        <w:t>;</w:t>
      </w:r>
    </w:p>
    <w:p w14:paraId="61EF0226" w14:textId="77777777" w:rsidR="005761EA" w:rsidRPr="00F07A12" w:rsidRDefault="005761EA" w:rsidP="005761EA">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 xml:space="preserve">слово та </w:t>
      </w:r>
      <w:r w:rsidRPr="00F07A12">
        <w:rPr>
          <w:rFonts w:eastAsia="Times New Roman"/>
          <w:bCs/>
          <w:szCs w:val="28"/>
          <w:lang w:eastAsia="uk-UA"/>
        </w:rPr>
        <w:t>цифру «</w:t>
      </w:r>
      <w:r>
        <w:rPr>
          <w:rFonts w:eastAsia="Times New Roman"/>
          <w:bCs/>
          <w:szCs w:val="28"/>
          <w:lang w:eastAsia="uk-UA"/>
        </w:rPr>
        <w:t xml:space="preserve">пункт </w:t>
      </w:r>
      <w:r w:rsidRPr="00F07A12">
        <w:rPr>
          <w:rFonts w:eastAsia="Times New Roman"/>
          <w:bCs/>
          <w:szCs w:val="28"/>
          <w:lang w:eastAsia="uk-UA"/>
        </w:rPr>
        <w:t xml:space="preserve">9» </w:t>
      </w:r>
      <w:r>
        <w:rPr>
          <w:rFonts w:eastAsia="Times New Roman"/>
          <w:bCs/>
          <w:szCs w:val="28"/>
          <w:lang w:eastAsia="uk-UA"/>
        </w:rPr>
        <w:t xml:space="preserve">у всіх відмінках </w:t>
      </w:r>
      <w:r w:rsidRPr="00F07A12">
        <w:rPr>
          <w:rFonts w:eastAsia="Times New Roman"/>
          <w:bCs/>
          <w:szCs w:val="28"/>
          <w:lang w:eastAsia="uk-UA"/>
        </w:rPr>
        <w:t xml:space="preserve">замінити </w:t>
      </w:r>
      <w:r>
        <w:rPr>
          <w:rFonts w:eastAsia="Times New Roman"/>
          <w:bCs/>
          <w:szCs w:val="28"/>
          <w:lang w:eastAsia="uk-UA"/>
        </w:rPr>
        <w:t xml:space="preserve">словом та </w:t>
      </w:r>
      <w:r w:rsidRPr="00F07A12">
        <w:rPr>
          <w:rFonts w:eastAsia="Times New Roman"/>
          <w:bCs/>
          <w:szCs w:val="28"/>
          <w:lang w:eastAsia="uk-UA"/>
        </w:rPr>
        <w:t>цифрою «</w:t>
      </w:r>
      <w:r>
        <w:rPr>
          <w:rFonts w:eastAsia="Times New Roman"/>
          <w:bCs/>
          <w:szCs w:val="28"/>
          <w:lang w:eastAsia="uk-UA"/>
        </w:rPr>
        <w:t xml:space="preserve">пункт </w:t>
      </w:r>
      <w:r w:rsidRPr="00F07A12">
        <w:rPr>
          <w:rFonts w:eastAsia="Times New Roman"/>
          <w:bCs/>
          <w:szCs w:val="28"/>
          <w:lang w:eastAsia="uk-UA"/>
        </w:rPr>
        <w:t>11»</w:t>
      </w:r>
      <w:r>
        <w:rPr>
          <w:rFonts w:eastAsia="Times New Roman"/>
          <w:bCs/>
          <w:szCs w:val="28"/>
          <w:lang w:eastAsia="uk-UA"/>
        </w:rPr>
        <w:t xml:space="preserve"> у відповідних відмінках</w:t>
      </w:r>
      <w:r w:rsidRPr="00F07A12">
        <w:rPr>
          <w:rFonts w:eastAsia="Times New Roman"/>
          <w:bCs/>
          <w:szCs w:val="28"/>
          <w:lang w:eastAsia="uk-UA"/>
        </w:rPr>
        <w:t>;</w:t>
      </w:r>
    </w:p>
    <w:p w14:paraId="293258FA" w14:textId="77777777" w:rsidR="00F07A12" w:rsidRDefault="00F07A12" w:rsidP="00F07A12">
      <w:pPr>
        <w:widowControl w:val="0"/>
        <w:tabs>
          <w:tab w:val="left" w:pos="10992"/>
          <w:tab w:val="left" w:pos="11908"/>
          <w:tab w:val="left" w:pos="12824"/>
          <w:tab w:val="left" w:pos="13740"/>
          <w:tab w:val="left" w:pos="14656"/>
        </w:tabs>
        <w:ind w:firstLine="709"/>
        <w:jc w:val="both"/>
        <w:rPr>
          <w:rFonts w:eastAsia="Times New Roman"/>
          <w:bCs/>
          <w:szCs w:val="28"/>
          <w:lang w:eastAsia="uk-UA"/>
        </w:rPr>
      </w:pPr>
      <w:r>
        <w:rPr>
          <w:rFonts w:eastAsia="Times New Roman"/>
          <w:bCs/>
          <w:szCs w:val="28"/>
          <w:lang w:eastAsia="uk-UA"/>
        </w:rPr>
        <w:t xml:space="preserve">слово та </w:t>
      </w:r>
      <w:r w:rsidRPr="00F07A12">
        <w:rPr>
          <w:rFonts w:eastAsia="Times New Roman"/>
          <w:bCs/>
          <w:szCs w:val="28"/>
          <w:lang w:eastAsia="uk-UA"/>
        </w:rPr>
        <w:t>цифру «</w:t>
      </w:r>
      <w:r>
        <w:rPr>
          <w:rFonts w:eastAsia="Times New Roman"/>
          <w:bCs/>
          <w:szCs w:val="28"/>
          <w:lang w:eastAsia="uk-UA"/>
        </w:rPr>
        <w:t xml:space="preserve">пункт </w:t>
      </w:r>
      <w:r w:rsidRPr="00F07A12">
        <w:rPr>
          <w:rFonts w:eastAsia="Times New Roman"/>
          <w:bCs/>
          <w:szCs w:val="28"/>
          <w:lang w:eastAsia="uk-UA"/>
        </w:rPr>
        <w:t xml:space="preserve">13» </w:t>
      </w:r>
      <w:r>
        <w:rPr>
          <w:rFonts w:eastAsia="Times New Roman"/>
          <w:bCs/>
          <w:szCs w:val="28"/>
          <w:lang w:eastAsia="uk-UA"/>
        </w:rPr>
        <w:t xml:space="preserve">у всіх відмінках </w:t>
      </w:r>
      <w:r w:rsidRPr="00F07A12">
        <w:rPr>
          <w:rFonts w:eastAsia="Times New Roman"/>
          <w:bCs/>
          <w:szCs w:val="28"/>
          <w:lang w:eastAsia="uk-UA"/>
        </w:rPr>
        <w:t xml:space="preserve">замінити </w:t>
      </w:r>
      <w:r>
        <w:rPr>
          <w:rFonts w:eastAsia="Times New Roman"/>
          <w:bCs/>
          <w:szCs w:val="28"/>
          <w:lang w:eastAsia="uk-UA"/>
        </w:rPr>
        <w:t xml:space="preserve">словом та </w:t>
      </w:r>
      <w:r w:rsidRPr="00F07A12">
        <w:rPr>
          <w:rFonts w:eastAsia="Times New Roman"/>
          <w:bCs/>
          <w:szCs w:val="28"/>
          <w:lang w:eastAsia="uk-UA"/>
        </w:rPr>
        <w:t>цифрою «</w:t>
      </w:r>
      <w:r>
        <w:rPr>
          <w:rFonts w:eastAsia="Times New Roman"/>
          <w:bCs/>
          <w:szCs w:val="28"/>
          <w:lang w:eastAsia="uk-UA"/>
        </w:rPr>
        <w:t xml:space="preserve">пункт </w:t>
      </w:r>
      <w:r w:rsidRPr="00F07A12">
        <w:rPr>
          <w:rFonts w:eastAsia="Times New Roman"/>
          <w:bCs/>
          <w:szCs w:val="28"/>
          <w:lang w:eastAsia="uk-UA"/>
        </w:rPr>
        <w:t xml:space="preserve">15» </w:t>
      </w:r>
      <w:r>
        <w:rPr>
          <w:rFonts w:eastAsia="Times New Roman"/>
          <w:bCs/>
          <w:szCs w:val="28"/>
          <w:lang w:eastAsia="uk-UA"/>
        </w:rPr>
        <w:t>у відповідних відмінках</w:t>
      </w:r>
      <w:r w:rsidR="005761EA">
        <w:rPr>
          <w:rFonts w:eastAsia="Times New Roman"/>
          <w:bCs/>
          <w:szCs w:val="28"/>
          <w:lang w:eastAsia="uk-UA"/>
        </w:rPr>
        <w:t>.</w:t>
      </w:r>
    </w:p>
    <w:p w14:paraId="0B8C3B40" w14:textId="77777777" w:rsidR="00662FF8" w:rsidRDefault="00662FF8" w:rsidP="009F1C27">
      <w:pPr>
        <w:widowControl w:val="0"/>
        <w:tabs>
          <w:tab w:val="left" w:pos="10992"/>
          <w:tab w:val="left" w:pos="11908"/>
          <w:tab w:val="left" w:pos="12824"/>
          <w:tab w:val="left" w:pos="13740"/>
          <w:tab w:val="left" w:pos="14656"/>
        </w:tabs>
        <w:jc w:val="both"/>
        <w:rPr>
          <w:rFonts w:eastAsia="Times New Roman"/>
          <w:bCs/>
          <w:szCs w:val="28"/>
          <w:lang w:eastAsia="uk-UA"/>
        </w:rPr>
      </w:pPr>
    </w:p>
    <w:p w14:paraId="1DC9C438" w14:textId="77777777" w:rsidR="009F1C27" w:rsidRPr="00F94D34" w:rsidRDefault="009F1C27" w:rsidP="009F1C27">
      <w:pPr>
        <w:widowControl w:val="0"/>
        <w:tabs>
          <w:tab w:val="left" w:pos="10992"/>
          <w:tab w:val="left" w:pos="11908"/>
          <w:tab w:val="left" w:pos="12824"/>
          <w:tab w:val="left" w:pos="13740"/>
          <w:tab w:val="left" w:pos="14656"/>
        </w:tabs>
        <w:jc w:val="both"/>
        <w:rPr>
          <w:rFonts w:eastAsia="Times New Roman"/>
          <w:b/>
          <w:szCs w:val="28"/>
          <w:lang w:eastAsia="uk-UA"/>
        </w:rPr>
      </w:pPr>
      <w:r w:rsidRPr="00F94D34">
        <w:rPr>
          <w:rFonts w:eastAsia="Times New Roman"/>
          <w:b/>
          <w:szCs w:val="28"/>
          <w:lang w:eastAsia="uk-UA"/>
        </w:rPr>
        <w:t>Директор департаменту методології</w:t>
      </w:r>
    </w:p>
    <w:p w14:paraId="60795423" w14:textId="77777777" w:rsidR="009F1C27" w:rsidRPr="00F94D34" w:rsidRDefault="009F1C27" w:rsidP="009F1C27">
      <w:pPr>
        <w:widowControl w:val="0"/>
        <w:tabs>
          <w:tab w:val="left" w:pos="10992"/>
          <w:tab w:val="left" w:pos="11908"/>
          <w:tab w:val="left" w:pos="12824"/>
          <w:tab w:val="left" w:pos="13740"/>
          <w:tab w:val="left" w:pos="14656"/>
        </w:tabs>
        <w:jc w:val="both"/>
        <w:rPr>
          <w:rFonts w:eastAsia="Times New Roman"/>
          <w:b/>
          <w:szCs w:val="28"/>
          <w:lang w:eastAsia="uk-UA"/>
        </w:rPr>
      </w:pPr>
      <w:r w:rsidRPr="00F94D34">
        <w:rPr>
          <w:rFonts w:eastAsia="Times New Roman"/>
          <w:b/>
          <w:szCs w:val="28"/>
          <w:lang w:eastAsia="uk-UA"/>
        </w:rPr>
        <w:t>регулювання професійних учасників</w:t>
      </w:r>
    </w:p>
    <w:p w14:paraId="299D9A9C" w14:textId="77777777" w:rsidR="008A6601" w:rsidRPr="009F1C27" w:rsidRDefault="009F1C27" w:rsidP="001235E3">
      <w:pPr>
        <w:widowControl w:val="0"/>
        <w:tabs>
          <w:tab w:val="left" w:pos="10992"/>
          <w:tab w:val="left" w:pos="11908"/>
          <w:tab w:val="left" w:pos="12824"/>
          <w:tab w:val="left" w:pos="13740"/>
          <w:tab w:val="left" w:pos="14656"/>
        </w:tabs>
        <w:jc w:val="both"/>
      </w:pPr>
      <w:r w:rsidRPr="00F94D34">
        <w:rPr>
          <w:rFonts w:eastAsia="Times New Roman"/>
          <w:b/>
          <w:szCs w:val="28"/>
          <w:lang w:eastAsia="uk-UA"/>
        </w:rPr>
        <w:t>ринку цінних паперів                                                              Ірина КУРОЧКІНА</w:t>
      </w:r>
    </w:p>
    <w:sectPr w:rsidR="008A6601" w:rsidRPr="009F1C27" w:rsidSect="00F02282">
      <w:headerReference w:type="default" r:id="rId8"/>
      <w:pgSz w:w="11906" w:h="16838"/>
      <w:pgMar w:top="850" w:right="566" w:bottom="1418" w:left="1134" w:header="56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8E577" w14:textId="77777777" w:rsidR="00B347B4" w:rsidRDefault="00B347B4" w:rsidP="002A658C">
      <w:r>
        <w:separator/>
      </w:r>
    </w:p>
  </w:endnote>
  <w:endnote w:type="continuationSeparator" w:id="0">
    <w:p w14:paraId="610E5C82" w14:textId="77777777" w:rsidR="00B347B4" w:rsidRDefault="00B347B4" w:rsidP="002A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DCDC5" w14:textId="77777777" w:rsidR="00B347B4" w:rsidRDefault="00B347B4" w:rsidP="002A658C">
      <w:r>
        <w:separator/>
      </w:r>
    </w:p>
  </w:footnote>
  <w:footnote w:type="continuationSeparator" w:id="0">
    <w:p w14:paraId="7B747CE1" w14:textId="77777777" w:rsidR="00B347B4" w:rsidRDefault="00B347B4" w:rsidP="002A6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940208"/>
      <w:docPartObj>
        <w:docPartGallery w:val="Page Numbers (Top of Page)"/>
        <w:docPartUnique/>
      </w:docPartObj>
    </w:sdtPr>
    <w:sdtEndPr/>
    <w:sdtContent>
      <w:p w14:paraId="54F4E279" w14:textId="77777777" w:rsidR="009241D2" w:rsidRDefault="009241D2">
        <w:pPr>
          <w:pStyle w:val="a8"/>
          <w:jc w:val="center"/>
        </w:pPr>
        <w:r>
          <w:fldChar w:fldCharType="begin"/>
        </w:r>
        <w:r>
          <w:instrText>PAGE   \* MERGEFORMAT</w:instrText>
        </w:r>
        <w:r>
          <w:fldChar w:fldCharType="separate"/>
        </w:r>
        <w:r w:rsidR="00880339">
          <w:rPr>
            <w:noProof/>
          </w:rPr>
          <w:t>2</w:t>
        </w:r>
        <w:r>
          <w:fldChar w:fldCharType="end"/>
        </w:r>
      </w:p>
    </w:sdtContent>
  </w:sdt>
  <w:p w14:paraId="51A11280" w14:textId="77777777" w:rsidR="009241D2" w:rsidRDefault="009241D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8F5AA5"/>
    <w:multiLevelType w:val="multilevel"/>
    <w:tmpl w:val="6870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1C8"/>
    <w:rsid w:val="00002B1C"/>
    <w:rsid w:val="00053038"/>
    <w:rsid w:val="00076D80"/>
    <w:rsid w:val="00084A69"/>
    <w:rsid w:val="00087AD6"/>
    <w:rsid w:val="0009079A"/>
    <w:rsid w:val="000A3E45"/>
    <w:rsid w:val="000D3546"/>
    <w:rsid w:val="000D771A"/>
    <w:rsid w:val="000F4D63"/>
    <w:rsid w:val="000F7B22"/>
    <w:rsid w:val="0010517C"/>
    <w:rsid w:val="001077E2"/>
    <w:rsid w:val="001235E3"/>
    <w:rsid w:val="00133613"/>
    <w:rsid w:val="00136898"/>
    <w:rsid w:val="001460E4"/>
    <w:rsid w:val="0017600C"/>
    <w:rsid w:val="001849A2"/>
    <w:rsid w:val="00192404"/>
    <w:rsid w:val="001E174B"/>
    <w:rsid w:val="001E22C2"/>
    <w:rsid w:val="002058D5"/>
    <w:rsid w:val="0021126D"/>
    <w:rsid w:val="00280D62"/>
    <w:rsid w:val="00286406"/>
    <w:rsid w:val="002A0A62"/>
    <w:rsid w:val="002A0DAA"/>
    <w:rsid w:val="002A45D7"/>
    <w:rsid w:val="002A658C"/>
    <w:rsid w:val="002B0D28"/>
    <w:rsid w:val="002B5DE1"/>
    <w:rsid w:val="002B68E6"/>
    <w:rsid w:val="002D001D"/>
    <w:rsid w:val="002D39B7"/>
    <w:rsid w:val="002D6D65"/>
    <w:rsid w:val="00310451"/>
    <w:rsid w:val="00312F4D"/>
    <w:rsid w:val="00314859"/>
    <w:rsid w:val="0031643A"/>
    <w:rsid w:val="003640AA"/>
    <w:rsid w:val="00382A2B"/>
    <w:rsid w:val="003A10FD"/>
    <w:rsid w:val="003A4592"/>
    <w:rsid w:val="003B2622"/>
    <w:rsid w:val="003C7349"/>
    <w:rsid w:val="003D3E7D"/>
    <w:rsid w:val="003F3FD3"/>
    <w:rsid w:val="00401020"/>
    <w:rsid w:val="00403BFE"/>
    <w:rsid w:val="0041148D"/>
    <w:rsid w:val="00413F85"/>
    <w:rsid w:val="00416B96"/>
    <w:rsid w:val="0045029D"/>
    <w:rsid w:val="00460FD4"/>
    <w:rsid w:val="004727DD"/>
    <w:rsid w:val="00472C32"/>
    <w:rsid w:val="00473162"/>
    <w:rsid w:val="004751AF"/>
    <w:rsid w:val="00480064"/>
    <w:rsid w:val="00484BA6"/>
    <w:rsid w:val="004A172E"/>
    <w:rsid w:val="004B70FC"/>
    <w:rsid w:val="004C7B33"/>
    <w:rsid w:val="004F41AF"/>
    <w:rsid w:val="004F71D6"/>
    <w:rsid w:val="00500A0E"/>
    <w:rsid w:val="00507730"/>
    <w:rsid w:val="00516F56"/>
    <w:rsid w:val="00517BC1"/>
    <w:rsid w:val="005416EC"/>
    <w:rsid w:val="0056683B"/>
    <w:rsid w:val="00572B69"/>
    <w:rsid w:val="0057441A"/>
    <w:rsid w:val="005761EA"/>
    <w:rsid w:val="00586655"/>
    <w:rsid w:val="00591D5C"/>
    <w:rsid w:val="0059491F"/>
    <w:rsid w:val="005A2CE3"/>
    <w:rsid w:val="005B587F"/>
    <w:rsid w:val="005B6818"/>
    <w:rsid w:val="005C0BB6"/>
    <w:rsid w:val="005C15E1"/>
    <w:rsid w:val="005C6318"/>
    <w:rsid w:val="005E1BEA"/>
    <w:rsid w:val="00600029"/>
    <w:rsid w:val="006023B3"/>
    <w:rsid w:val="00614EC9"/>
    <w:rsid w:val="00636FCE"/>
    <w:rsid w:val="00662084"/>
    <w:rsid w:val="00662FF8"/>
    <w:rsid w:val="00677943"/>
    <w:rsid w:val="00690473"/>
    <w:rsid w:val="006927F5"/>
    <w:rsid w:val="006A3C6C"/>
    <w:rsid w:val="006B0C32"/>
    <w:rsid w:val="006B45EA"/>
    <w:rsid w:val="006C6B3F"/>
    <w:rsid w:val="006E00F3"/>
    <w:rsid w:val="006E39EF"/>
    <w:rsid w:val="00704D24"/>
    <w:rsid w:val="00710C7B"/>
    <w:rsid w:val="007113D3"/>
    <w:rsid w:val="00717627"/>
    <w:rsid w:val="00732CAB"/>
    <w:rsid w:val="00733520"/>
    <w:rsid w:val="00734354"/>
    <w:rsid w:val="00745814"/>
    <w:rsid w:val="0075101F"/>
    <w:rsid w:val="00781640"/>
    <w:rsid w:val="007A0033"/>
    <w:rsid w:val="007A7D21"/>
    <w:rsid w:val="007C19AC"/>
    <w:rsid w:val="007D75DA"/>
    <w:rsid w:val="007E61FB"/>
    <w:rsid w:val="007F67CF"/>
    <w:rsid w:val="00815ECE"/>
    <w:rsid w:val="00825791"/>
    <w:rsid w:val="00841832"/>
    <w:rsid w:val="00855FD7"/>
    <w:rsid w:val="00880339"/>
    <w:rsid w:val="00884979"/>
    <w:rsid w:val="00887B64"/>
    <w:rsid w:val="00893D80"/>
    <w:rsid w:val="008A6601"/>
    <w:rsid w:val="008B46B6"/>
    <w:rsid w:val="008B648B"/>
    <w:rsid w:val="0090766A"/>
    <w:rsid w:val="00912B4E"/>
    <w:rsid w:val="009241D2"/>
    <w:rsid w:val="009417F0"/>
    <w:rsid w:val="00943D6D"/>
    <w:rsid w:val="009453A0"/>
    <w:rsid w:val="009602E3"/>
    <w:rsid w:val="00996EB8"/>
    <w:rsid w:val="009A04E4"/>
    <w:rsid w:val="009B239B"/>
    <w:rsid w:val="009C3A35"/>
    <w:rsid w:val="009F1C27"/>
    <w:rsid w:val="009F60C5"/>
    <w:rsid w:val="00A047B7"/>
    <w:rsid w:val="00A15021"/>
    <w:rsid w:val="00A23C1E"/>
    <w:rsid w:val="00A538D4"/>
    <w:rsid w:val="00A61374"/>
    <w:rsid w:val="00A66CF8"/>
    <w:rsid w:val="00A90BCE"/>
    <w:rsid w:val="00A90F5C"/>
    <w:rsid w:val="00A96C93"/>
    <w:rsid w:val="00AE5018"/>
    <w:rsid w:val="00AE70E0"/>
    <w:rsid w:val="00B058FE"/>
    <w:rsid w:val="00B05DFF"/>
    <w:rsid w:val="00B13CFA"/>
    <w:rsid w:val="00B1487F"/>
    <w:rsid w:val="00B2518D"/>
    <w:rsid w:val="00B2535E"/>
    <w:rsid w:val="00B347B4"/>
    <w:rsid w:val="00B547F6"/>
    <w:rsid w:val="00B7149D"/>
    <w:rsid w:val="00B81E76"/>
    <w:rsid w:val="00BA4A92"/>
    <w:rsid w:val="00BB05F0"/>
    <w:rsid w:val="00BB581B"/>
    <w:rsid w:val="00BC0D1C"/>
    <w:rsid w:val="00BC2335"/>
    <w:rsid w:val="00BD0DC9"/>
    <w:rsid w:val="00BD4BA7"/>
    <w:rsid w:val="00BF1076"/>
    <w:rsid w:val="00BF3AA3"/>
    <w:rsid w:val="00C1141E"/>
    <w:rsid w:val="00C24C1E"/>
    <w:rsid w:val="00C26F27"/>
    <w:rsid w:val="00C51E89"/>
    <w:rsid w:val="00C81848"/>
    <w:rsid w:val="00C85E64"/>
    <w:rsid w:val="00C8667F"/>
    <w:rsid w:val="00C9290A"/>
    <w:rsid w:val="00CA003D"/>
    <w:rsid w:val="00CA56E9"/>
    <w:rsid w:val="00CC0AAF"/>
    <w:rsid w:val="00CC7C28"/>
    <w:rsid w:val="00CD25E9"/>
    <w:rsid w:val="00CD7222"/>
    <w:rsid w:val="00CE43C8"/>
    <w:rsid w:val="00D0573A"/>
    <w:rsid w:val="00D159C8"/>
    <w:rsid w:val="00D250C2"/>
    <w:rsid w:val="00D37D46"/>
    <w:rsid w:val="00D44BAA"/>
    <w:rsid w:val="00D45401"/>
    <w:rsid w:val="00D61B91"/>
    <w:rsid w:val="00D7703E"/>
    <w:rsid w:val="00D805D7"/>
    <w:rsid w:val="00D877CC"/>
    <w:rsid w:val="00DF12AF"/>
    <w:rsid w:val="00E03E8D"/>
    <w:rsid w:val="00E366A5"/>
    <w:rsid w:val="00E40140"/>
    <w:rsid w:val="00E51B66"/>
    <w:rsid w:val="00E639F2"/>
    <w:rsid w:val="00E77612"/>
    <w:rsid w:val="00E931C8"/>
    <w:rsid w:val="00EB1E00"/>
    <w:rsid w:val="00EB7B78"/>
    <w:rsid w:val="00EC1933"/>
    <w:rsid w:val="00EC1D91"/>
    <w:rsid w:val="00EC33B2"/>
    <w:rsid w:val="00EC74C5"/>
    <w:rsid w:val="00ED6749"/>
    <w:rsid w:val="00EE5D1F"/>
    <w:rsid w:val="00EF6163"/>
    <w:rsid w:val="00F02282"/>
    <w:rsid w:val="00F029C2"/>
    <w:rsid w:val="00F07A12"/>
    <w:rsid w:val="00F1549D"/>
    <w:rsid w:val="00F156C2"/>
    <w:rsid w:val="00F17855"/>
    <w:rsid w:val="00F25DF3"/>
    <w:rsid w:val="00F51B23"/>
    <w:rsid w:val="00F523F0"/>
    <w:rsid w:val="00F54D9F"/>
    <w:rsid w:val="00F627EE"/>
    <w:rsid w:val="00F6768D"/>
    <w:rsid w:val="00F80124"/>
    <w:rsid w:val="00F809D4"/>
    <w:rsid w:val="00F9166F"/>
    <w:rsid w:val="00F92DB5"/>
    <w:rsid w:val="00F94E3C"/>
    <w:rsid w:val="00F977BD"/>
    <w:rsid w:val="00FA09F7"/>
    <w:rsid w:val="00FA2C1B"/>
    <w:rsid w:val="00FC3732"/>
    <w:rsid w:val="00FE7D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72A03"/>
  <w15:docId w15:val="{B6C9AB68-D5FE-4B61-9E03-D0A04135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D39B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E931C8"/>
    <w:pPr>
      <w:spacing w:before="100" w:beforeAutospacing="1" w:after="100" w:afterAutospacing="1"/>
      <w:outlineLvl w:val="1"/>
    </w:pPr>
    <w:rPr>
      <w:rFonts w:eastAsia="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31C8"/>
    <w:rPr>
      <w:rFonts w:ascii="Times New Roman" w:eastAsia="Times New Roman" w:hAnsi="Times New Roman" w:cs="Times New Roman"/>
      <w:b/>
      <w:bCs/>
      <w:sz w:val="36"/>
      <w:szCs w:val="36"/>
      <w:lang w:eastAsia="uk-UA"/>
    </w:rPr>
  </w:style>
  <w:style w:type="character" w:customStyle="1" w:styleId="mr-auto">
    <w:name w:val="mr-auto"/>
    <w:basedOn w:val="a0"/>
    <w:rsid w:val="00E931C8"/>
  </w:style>
  <w:style w:type="character" w:customStyle="1" w:styleId="d-none">
    <w:name w:val="d-none"/>
    <w:basedOn w:val="a0"/>
    <w:rsid w:val="00E931C8"/>
  </w:style>
  <w:style w:type="character" w:styleId="HTML">
    <w:name w:val="HTML Keyboard"/>
    <w:basedOn w:val="a0"/>
    <w:uiPriority w:val="99"/>
    <w:semiHidden/>
    <w:unhideWhenUsed/>
    <w:rsid w:val="00E931C8"/>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E93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uk-UA"/>
    </w:rPr>
  </w:style>
  <w:style w:type="character" w:customStyle="1" w:styleId="HTML1">
    <w:name w:val="Стандартный HTML Знак"/>
    <w:basedOn w:val="a0"/>
    <w:link w:val="HTML0"/>
    <w:uiPriority w:val="99"/>
    <w:semiHidden/>
    <w:rsid w:val="00E931C8"/>
    <w:rPr>
      <w:rFonts w:ascii="Courier New" w:eastAsia="Times New Roman" w:hAnsi="Courier New" w:cs="Courier New"/>
      <w:sz w:val="20"/>
      <w:szCs w:val="20"/>
      <w:lang w:eastAsia="uk-UA"/>
    </w:rPr>
  </w:style>
  <w:style w:type="character" w:styleId="a3">
    <w:name w:val="Emphasis"/>
    <w:basedOn w:val="a0"/>
    <w:uiPriority w:val="20"/>
    <w:qFormat/>
    <w:rsid w:val="00E931C8"/>
    <w:rPr>
      <w:i/>
      <w:iCs/>
    </w:rPr>
  </w:style>
  <w:style w:type="character" w:styleId="a4">
    <w:name w:val="Hyperlink"/>
    <w:basedOn w:val="a0"/>
    <w:uiPriority w:val="99"/>
    <w:semiHidden/>
    <w:unhideWhenUsed/>
    <w:rsid w:val="00E931C8"/>
    <w:rPr>
      <w:color w:val="0000FF"/>
      <w:u w:val="single"/>
    </w:rPr>
  </w:style>
  <w:style w:type="paragraph" w:styleId="a5">
    <w:name w:val="Balloon Text"/>
    <w:basedOn w:val="a"/>
    <w:link w:val="a6"/>
    <w:uiPriority w:val="99"/>
    <w:semiHidden/>
    <w:unhideWhenUsed/>
    <w:rsid w:val="00E931C8"/>
    <w:rPr>
      <w:rFonts w:ascii="Tahoma" w:hAnsi="Tahoma" w:cs="Tahoma"/>
      <w:sz w:val="16"/>
      <w:szCs w:val="16"/>
    </w:rPr>
  </w:style>
  <w:style w:type="character" w:customStyle="1" w:styleId="a6">
    <w:name w:val="Текст выноски Знак"/>
    <w:basedOn w:val="a0"/>
    <w:link w:val="a5"/>
    <w:uiPriority w:val="99"/>
    <w:semiHidden/>
    <w:rsid w:val="00E931C8"/>
    <w:rPr>
      <w:rFonts w:ascii="Tahoma" w:hAnsi="Tahoma" w:cs="Tahoma"/>
      <w:sz w:val="16"/>
      <w:szCs w:val="16"/>
    </w:rPr>
  </w:style>
  <w:style w:type="character" w:customStyle="1" w:styleId="10">
    <w:name w:val="Заголовок 1 Знак"/>
    <w:basedOn w:val="a0"/>
    <w:link w:val="1"/>
    <w:uiPriority w:val="9"/>
    <w:rsid w:val="002D39B7"/>
    <w:rPr>
      <w:rFonts w:asciiTheme="majorHAnsi" w:eastAsiaTheme="majorEastAsia" w:hAnsiTheme="majorHAnsi" w:cstheme="majorBidi"/>
      <w:b/>
      <w:bCs/>
      <w:color w:val="365F91" w:themeColor="accent1" w:themeShade="BF"/>
      <w:sz w:val="28"/>
      <w:szCs w:val="28"/>
    </w:rPr>
  </w:style>
  <w:style w:type="character" w:customStyle="1" w:styleId="rvts15">
    <w:name w:val="rvts15"/>
    <w:rsid w:val="008A6601"/>
  </w:style>
  <w:style w:type="paragraph" w:styleId="a7">
    <w:name w:val="List Paragraph"/>
    <w:basedOn w:val="a"/>
    <w:uiPriority w:val="34"/>
    <w:qFormat/>
    <w:rsid w:val="005C15E1"/>
    <w:pPr>
      <w:ind w:left="720"/>
      <w:contextualSpacing/>
    </w:pPr>
  </w:style>
  <w:style w:type="paragraph" w:styleId="a8">
    <w:name w:val="header"/>
    <w:basedOn w:val="a"/>
    <w:link w:val="a9"/>
    <w:uiPriority w:val="99"/>
    <w:unhideWhenUsed/>
    <w:rsid w:val="002A658C"/>
    <w:pPr>
      <w:tabs>
        <w:tab w:val="center" w:pos="4677"/>
        <w:tab w:val="right" w:pos="9355"/>
      </w:tabs>
    </w:pPr>
  </w:style>
  <w:style w:type="character" w:customStyle="1" w:styleId="a9">
    <w:name w:val="Верхний колонтитул Знак"/>
    <w:basedOn w:val="a0"/>
    <w:link w:val="a8"/>
    <w:uiPriority w:val="99"/>
    <w:rsid w:val="002A658C"/>
  </w:style>
  <w:style w:type="paragraph" w:styleId="aa">
    <w:name w:val="footer"/>
    <w:basedOn w:val="a"/>
    <w:link w:val="ab"/>
    <w:uiPriority w:val="99"/>
    <w:unhideWhenUsed/>
    <w:rsid w:val="002A658C"/>
    <w:pPr>
      <w:tabs>
        <w:tab w:val="center" w:pos="4677"/>
        <w:tab w:val="right" w:pos="9355"/>
      </w:tabs>
    </w:pPr>
  </w:style>
  <w:style w:type="character" w:customStyle="1" w:styleId="ab">
    <w:name w:val="Нижний колонтитул Знак"/>
    <w:basedOn w:val="a0"/>
    <w:link w:val="aa"/>
    <w:uiPriority w:val="99"/>
    <w:rsid w:val="002A658C"/>
  </w:style>
  <w:style w:type="paragraph" w:customStyle="1" w:styleId="ac">
    <w:name w:val="Нормальний текст"/>
    <w:basedOn w:val="a"/>
    <w:rsid w:val="009F1C27"/>
    <w:pPr>
      <w:spacing w:before="120"/>
      <w:ind w:firstLine="567"/>
    </w:pPr>
    <w:rPr>
      <w:rFonts w:ascii="Antiqua" w:eastAsia="Times New Roman" w:hAnsi="Antiqua" w:cs="Times New Roman"/>
      <w:sz w:val="26"/>
      <w:szCs w:val="20"/>
      <w:lang w:eastAsia="ru-RU"/>
    </w:rPr>
  </w:style>
  <w:style w:type="paragraph" w:customStyle="1" w:styleId="11">
    <w:name w:val="Обычный1"/>
    <w:rsid w:val="009F1C27"/>
    <w:pPr>
      <w:suppressAutoHyphens/>
      <w:overflowPunct w:val="0"/>
    </w:pPr>
    <w:rPr>
      <w:rFonts w:eastAsia="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05379">
      <w:bodyDiv w:val="1"/>
      <w:marLeft w:val="0"/>
      <w:marRight w:val="0"/>
      <w:marTop w:val="0"/>
      <w:marBottom w:val="0"/>
      <w:divBdr>
        <w:top w:val="none" w:sz="0" w:space="0" w:color="auto"/>
        <w:left w:val="none" w:sz="0" w:space="0" w:color="auto"/>
        <w:bottom w:val="none" w:sz="0" w:space="0" w:color="auto"/>
        <w:right w:val="none" w:sz="0" w:space="0" w:color="auto"/>
      </w:divBdr>
    </w:div>
    <w:div w:id="264190484">
      <w:bodyDiv w:val="1"/>
      <w:marLeft w:val="0"/>
      <w:marRight w:val="0"/>
      <w:marTop w:val="0"/>
      <w:marBottom w:val="0"/>
      <w:divBdr>
        <w:top w:val="none" w:sz="0" w:space="0" w:color="auto"/>
        <w:left w:val="none" w:sz="0" w:space="0" w:color="auto"/>
        <w:bottom w:val="none" w:sz="0" w:space="0" w:color="auto"/>
        <w:right w:val="none" w:sz="0" w:space="0" w:color="auto"/>
      </w:divBdr>
      <w:divsChild>
        <w:div w:id="1079786649">
          <w:marLeft w:val="0"/>
          <w:marRight w:val="0"/>
          <w:marTop w:val="0"/>
          <w:marBottom w:val="0"/>
          <w:divBdr>
            <w:top w:val="none" w:sz="0" w:space="0" w:color="auto"/>
            <w:left w:val="none" w:sz="0" w:space="0" w:color="auto"/>
            <w:bottom w:val="none" w:sz="0" w:space="0" w:color="auto"/>
            <w:right w:val="none" w:sz="0" w:space="0" w:color="auto"/>
          </w:divBdr>
        </w:div>
        <w:div w:id="842471416">
          <w:marLeft w:val="0"/>
          <w:marRight w:val="0"/>
          <w:marTop w:val="0"/>
          <w:marBottom w:val="0"/>
          <w:divBdr>
            <w:top w:val="none" w:sz="0" w:space="0" w:color="auto"/>
            <w:left w:val="none" w:sz="0" w:space="0" w:color="auto"/>
            <w:bottom w:val="none" w:sz="0" w:space="0" w:color="auto"/>
            <w:right w:val="none" w:sz="0" w:space="0" w:color="auto"/>
          </w:divBdr>
          <w:divsChild>
            <w:div w:id="1509901168">
              <w:marLeft w:val="0"/>
              <w:marRight w:val="0"/>
              <w:marTop w:val="0"/>
              <w:marBottom w:val="0"/>
              <w:divBdr>
                <w:top w:val="none" w:sz="0" w:space="0" w:color="auto"/>
                <w:left w:val="none" w:sz="0" w:space="0" w:color="auto"/>
                <w:bottom w:val="none" w:sz="0" w:space="0" w:color="auto"/>
                <w:right w:val="none" w:sz="0" w:space="0" w:color="auto"/>
              </w:divBdr>
            </w:div>
          </w:divsChild>
        </w:div>
        <w:div w:id="676806150">
          <w:marLeft w:val="0"/>
          <w:marRight w:val="0"/>
          <w:marTop w:val="0"/>
          <w:marBottom w:val="0"/>
          <w:divBdr>
            <w:top w:val="none" w:sz="0" w:space="0" w:color="auto"/>
            <w:left w:val="none" w:sz="0" w:space="0" w:color="auto"/>
            <w:bottom w:val="none" w:sz="0" w:space="0" w:color="auto"/>
            <w:right w:val="none" w:sz="0" w:space="0" w:color="auto"/>
          </w:divBdr>
        </w:div>
      </w:divsChild>
    </w:div>
    <w:div w:id="979848064">
      <w:bodyDiv w:val="1"/>
      <w:marLeft w:val="0"/>
      <w:marRight w:val="0"/>
      <w:marTop w:val="0"/>
      <w:marBottom w:val="0"/>
      <w:divBdr>
        <w:top w:val="none" w:sz="0" w:space="0" w:color="auto"/>
        <w:left w:val="none" w:sz="0" w:space="0" w:color="auto"/>
        <w:bottom w:val="none" w:sz="0" w:space="0" w:color="auto"/>
        <w:right w:val="none" w:sz="0" w:space="0" w:color="auto"/>
      </w:divBdr>
    </w:div>
    <w:div w:id="1012686369">
      <w:bodyDiv w:val="1"/>
      <w:marLeft w:val="0"/>
      <w:marRight w:val="0"/>
      <w:marTop w:val="0"/>
      <w:marBottom w:val="0"/>
      <w:divBdr>
        <w:top w:val="none" w:sz="0" w:space="0" w:color="auto"/>
        <w:left w:val="none" w:sz="0" w:space="0" w:color="auto"/>
        <w:bottom w:val="none" w:sz="0" w:space="0" w:color="auto"/>
        <w:right w:val="none" w:sz="0" w:space="0" w:color="auto"/>
      </w:divBdr>
    </w:div>
    <w:div w:id="1513883232">
      <w:bodyDiv w:val="1"/>
      <w:marLeft w:val="0"/>
      <w:marRight w:val="0"/>
      <w:marTop w:val="0"/>
      <w:marBottom w:val="0"/>
      <w:divBdr>
        <w:top w:val="none" w:sz="0" w:space="0" w:color="auto"/>
        <w:left w:val="none" w:sz="0" w:space="0" w:color="auto"/>
        <w:bottom w:val="none" w:sz="0" w:space="0" w:color="auto"/>
        <w:right w:val="none" w:sz="0" w:space="0" w:color="auto"/>
      </w:divBdr>
      <w:divsChild>
        <w:div w:id="483592502">
          <w:marLeft w:val="0"/>
          <w:marRight w:val="0"/>
          <w:marTop w:val="0"/>
          <w:marBottom w:val="0"/>
          <w:divBdr>
            <w:top w:val="none" w:sz="0" w:space="0" w:color="auto"/>
            <w:left w:val="none" w:sz="0" w:space="0" w:color="auto"/>
            <w:bottom w:val="none" w:sz="0" w:space="0" w:color="auto"/>
            <w:right w:val="none" w:sz="0" w:space="0" w:color="auto"/>
          </w:divBdr>
        </w:div>
        <w:div w:id="1711953145">
          <w:marLeft w:val="0"/>
          <w:marRight w:val="0"/>
          <w:marTop w:val="0"/>
          <w:marBottom w:val="0"/>
          <w:divBdr>
            <w:top w:val="none" w:sz="0" w:space="0" w:color="auto"/>
            <w:left w:val="none" w:sz="0" w:space="0" w:color="auto"/>
            <w:bottom w:val="none" w:sz="0" w:space="0" w:color="auto"/>
            <w:right w:val="none" w:sz="0" w:space="0" w:color="auto"/>
          </w:divBdr>
          <w:divsChild>
            <w:div w:id="1542786712">
              <w:marLeft w:val="0"/>
              <w:marRight w:val="0"/>
              <w:marTop w:val="0"/>
              <w:marBottom w:val="0"/>
              <w:divBdr>
                <w:top w:val="none" w:sz="0" w:space="0" w:color="auto"/>
                <w:left w:val="none" w:sz="0" w:space="0" w:color="auto"/>
                <w:bottom w:val="none" w:sz="0" w:space="0" w:color="auto"/>
                <w:right w:val="none" w:sz="0" w:space="0" w:color="auto"/>
              </w:divBdr>
            </w:div>
          </w:divsChild>
        </w:div>
        <w:div w:id="746346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7598</Words>
  <Characters>43310</Characters>
  <Application>Microsoft Office Word</Application>
  <DocSecurity>0</DocSecurity>
  <Lines>360</Lines>
  <Paragraphs>101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MultiDVD Team</Company>
  <LinksUpToDate>false</LinksUpToDate>
  <CharactersWithSpaces>50807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Баронин Александр</dc:creator>
  <cp:lastModifiedBy>User</cp:lastModifiedBy>
  <cp:revision>2</cp:revision>
  <cp:lastPrinted>2020-10-19T07:43:00Z</cp:lastPrinted>
  <dcterms:created xsi:type="dcterms:W3CDTF">2023-02-06T09:04:00Z</dcterms:created>
  <dcterms:modified xsi:type="dcterms:W3CDTF">2023-02-06T09:04:00Z</dcterms:modified>
</cp:coreProperties>
</file>